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56"/>
        <w:tblW w:w="10314" w:type="dxa"/>
        <w:tblLayout w:type="fixed"/>
        <w:tblLook w:val="0000" w:firstRow="0" w:lastRow="0" w:firstColumn="0" w:lastColumn="0" w:noHBand="0" w:noVBand="0"/>
      </w:tblPr>
      <w:tblGrid>
        <w:gridCol w:w="2349"/>
        <w:gridCol w:w="7965"/>
      </w:tblGrid>
      <w:tr w:rsidR="006F0062" w:rsidRPr="00F36CBA" w14:paraId="2D686978" w14:textId="77777777" w:rsidTr="006F0062">
        <w:tc>
          <w:tcPr>
            <w:tcW w:w="2349" w:type="dxa"/>
          </w:tcPr>
          <w:p w14:paraId="6EB9514D" w14:textId="77777777" w:rsidR="006F0062" w:rsidRPr="00F36CBA" w:rsidRDefault="006F0062" w:rsidP="006F0062">
            <w:pPr>
              <w:ind w:right="-1008"/>
              <w:rPr>
                <w:rFonts w:ascii="Calibri" w:hAnsi="Calibri"/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1C2D3187" wp14:editId="5F04DC1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-120015</wp:posOffset>
                  </wp:positionV>
                  <wp:extent cx="836930" cy="8591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859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70FC6B" w14:textId="77777777" w:rsidR="006F0062" w:rsidRPr="00F36CBA" w:rsidRDefault="006F0062" w:rsidP="006F006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65" w:type="dxa"/>
          </w:tcPr>
          <w:p w14:paraId="4790820B" w14:textId="77777777" w:rsidR="006F0062" w:rsidRPr="00F36CBA" w:rsidRDefault="006F0062" w:rsidP="006F0062">
            <w:pPr>
              <w:spacing w:after="120"/>
              <w:jc w:val="center"/>
              <w:rPr>
                <w:rFonts w:ascii="Calibri" w:hAnsi="Calibri"/>
                <w:b/>
                <w:color w:val="000000"/>
                <w:sz w:val="39"/>
              </w:rPr>
            </w:pPr>
            <w:r w:rsidRPr="00F36CBA">
              <w:rPr>
                <w:rFonts w:ascii="Calibri" w:hAnsi="Calibri"/>
                <w:b/>
                <w:color w:val="000000"/>
                <w:sz w:val="51"/>
              </w:rPr>
              <w:t>SOAR COMMUNITY</w:t>
            </w:r>
          </w:p>
          <w:p w14:paraId="0DD9AC6D" w14:textId="77777777" w:rsidR="006F0062" w:rsidRPr="00F36CBA" w:rsidRDefault="006F0062" w:rsidP="006F0062">
            <w:pPr>
              <w:spacing w:after="120"/>
              <w:jc w:val="center"/>
              <w:rPr>
                <w:rFonts w:ascii="Calibri" w:hAnsi="Calibri"/>
                <w:b/>
                <w:color w:val="000000"/>
                <w:sz w:val="39"/>
              </w:rPr>
            </w:pPr>
            <w:r w:rsidRPr="00F36CBA">
              <w:rPr>
                <w:rFonts w:ascii="Calibri" w:hAnsi="Calibri"/>
                <w:b/>
                <w:color w:val="000000"/>
                <w:sz w:val="39"/>
              </w:rPr>
              <w:t>JOB DESCRIPTION</w:t>
            </w:r>
          </w:p>
          <w:p w14:paraId="72B88F90" w14:textId="77777777" w:rsidR="006F0062" w:rsidRPr="006F0062" w:rsidRDefault="006F0062" w:rsidP="006F0062">
            <w:pPr>
              <w:spacing w:after="120"/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</w:p>
        </w:tc>
      </w:tr>
      <w:tr w:rsidR="006F0062" w:rsidRPr="00F36CBA" w14:paraId="785852E6" w14:textId="77777777" w:rsidTr="006F0062">
        <w:tc>
          <w:tcPr>
            <w:tcW w:w="10314" w:type="dxa"/>
            <w:gridSpan w:val="2"/>
            <w:tcBorders>
              <w:top w:val="single" w:sz="12" w:space="0" w:color="auto"/>
            </w:tcBorders>
          </w:tcPr>
          <w:p w14:paraId="19A2F8A3" w14:textId="77777777" w:rsidR="006F0062" w:rsidRPr="004B384F" w:rsidRDefault="006F0062" w:rsidP="006F0062">
            <w:pPr>
              <w:tabs>
                <w:tab w:val="left" w:pos="3586"/>
              </w:tabs>
              <w:ind w:left="175" w:hanging="175"/>
              <w:rPr>
                <w:rFonts w:ascii="Calibri" w:hAnsi="Calibri"/>
                <w:sz w:val="8"/>
                <w:szCs w:val="8"/>
              </w:rPr>
            </w:pPr>
          </w:p>
          <w:p w14:paraId="1C29491A" w14:textId="77777777" w:rsidR="006F0062" w:rsidRPr="004B384F" w:rsidRDefault="006F0062" w:rsidP="006F0062">
            <w:pPr>
              <w:rPr>
                <w:rFonts w:ascii="Calibri" w:hAnsi="Calibri" w:cs="Arial"/>
                <w:szCs w:val="22"/>
                <w:lang w:val="en-US"/>
              </w:rPr>
            </w:pPr>
            <w:r w:rsidRPr="004B384F">
              <w:rPr>
                <w:rFonts w:ascii="Calibri" w:hAnsi="Calibri"/>
                <w:b/>
              </w:rPr>
              <w:t>POST TITLE</w:t>
            </w:r>
            <w:r w:rsidRPr="004B384F">
              <w:rPr>
                <w:rFonts w:ascii="Calibri" w:hAnsi="Calibri"/>
              </w:rPr>
              <w:tab/>
              <w:t xml:space="preserve">   </w:t>
            </w:r>
            <w:r w:rsidRPr="004B384F">
              <w:rPr>
                <w:rFonts w:ascii="Calibri" w:hAnsi="Calibri"/>
              </w:rPr>
              <w:tab/>
              <w:t xml:space="preserve">                     </w:t>
            </w:r>
          </w:p>
          <w:p w14:paraId="76E633A6" w14:textId="77777777" w:rsidR="006F0062" w:rsidRPr="004B384F" w:rsidRDefault="006F0062" w:rsidP="006F0062">
            <w:pPr>
              <w:tabs>
                <w:tab w:val="left" w:pos="3586"/>
              </w:tabs>
              <w:rPr>
                <w:rFonts w:ascii="Calibri" w:hAnsi="Calibri"/>
              </w:rPr>
            </w:pPr>
            <w:r w:rsidRPr="004B384F">
              <w:rPr>
                <w:rFonts w:ascii="Calibri" w:hAnsi="Calibri"/>
              </w:rPr>
              <w:t>Apprentice Centres Co-ordinator</w:t>
            </w:r>
          </w:p>
        </w:tc>
      </w:tr>
      <w:tr w:rsidR="006F0062" w:rsidRPr="00F36CBA" w14:paraId="22E80D1F" w14:textId="77777777" w:rsidTr="006F0062">
        <w:tc>
          <w:tcPr>
            <w:tcW w:w="10314" w:type="dxa"/>
            <w:gridSpan w:val="2"/>
            <w:tcBorders>
              <w:top w:val="single" w:sz="12" w:space="0" w:color="auto"/>
            </w:tcBorders>
          </w:tcPr>
          <w:p w14:paraId="6F713B76" w14:textId="77777777" w:rsidR="006F0062" w:rsidRPr="004B384F" w:rsidRDefault="006F0062" w:rsidP="006F0062">
            <w:pPr>
              <w:tabs>
                <w:tab w:val="left" w:pos="3586"/>
              </w:tabs>
              <w:ind w:left="175" w:hanging="175"/>
              <w:rPr>
                <w:rFonts w:ascii="Calibri" w:hAnsi="Calibri"/>
                <w:sz w:val="8"/>
                <w:szCs w:val="8"/>
              </w:rPr>
            </w:pPr>
          </w:p>
          <w:p w14:paraId="66030C16" w14:textId="77777777" w:rsidR="006F0062" w:rsidRPr="004B384F" w:rsidRDefault="006F0062" w:rsidP="006F0062">
            <w:pPr>
              <w:tabs>
                <w:tab w:val="right" w:pos="2322"/>
                <w:tab w:val="left" w:pos="3586"/>
              </w:tabs>
              <w:ind w:left="175" w:hanging="175"/>
              <w:rPr>
                <w:rFonts w:ascii="Calibri" w:hAnsi="Calibri"/>
                <w:b/>
              </w:rPr>
            </w:pPr>
            <w:r w:rsidRPr="004B384F">
              <w:rPr>
                <w:rFonts w:ascii="Calibri" w:hAnsi="Calibri"/>
                <w:b/>
              </w:rPr>
              <w:t>SALARY</w:t>
            </w:r>
          </w:p>
          <w:p w14:paraId="1DF38954" w14:textId="77777777" w:rsidR="006F0062" w:rsidRPr="004B384F" w:rsidRDefault="006F0062" w:rsidP="006F0062">
            <w:pPr>
              <w:tabs>
                <w:tab w:val="right" w:pos="2322"/>
                <w:tab w:val="left" w:pos="3586"/>
              </w:tabs>
              <w:ind w:left="175" w:hanging="175"/>
              <w:rPr>
                <w:rFonts w:ascii="Calibri" w:hAnsi="Calibri"/>
                <w:b/>
              </w:rPr>
            </w:pPr>
            <w:r w:rsidRPr="004B384F">
              <w:rPr>
                <w:rFonts w:ascii="Calibri" w:hAnsi="Calibri"/>
              </w:rPr>
              <w:t xml:space="preserve">£10.85 per hour (under 21) / £12.71 (21 and over) </w:t>
            </w:r>
          </w:p>
        </w:tc>
      </w:tr>
      <w:tr w:rsidR="006F0062" w:rsidRPr="00F36CBA" w14:paraId="06DBB5EB" w14:textId="77777777" w:rsidTr="003931A0">
        <w:trPr>
          <w:trHeight w:val="762"/>
        </w:trPr>
        <w:tc>
          <w:tcPr>
            <w:tcW w:w="10314" w:type="dxa"/>
            <w:gridSpan w:val="2"/>
            <w:tcBorders>
              <w:top w:val="single" w:sz="12" w:space="0" w:color="auto"/>
            </w:tcBorders>
          </w:tcPr>
          <w:p w14:paraId="3B4C1B2E" w14:textId="77777777" w:rsidR="006F0062" w:rsidRPr="00651CD8" w:rsidRDefault="006F0062" w:rsidP="006F0062">
            <w:pPr>
              <w:tabs>
                <w:tab w:val="right" w:pos="2322"/>
                <w:tab w:val="left" w:pos="3586"/>
              </w:tabs>
              <w:ind w:left="175" w:hanging="175"/>
              <w:rPr>
                <w:rFonts w:ascii="Calibri" w:hAnsi="Calibri"/>
                <w:b/>
                <w:color w:val="000000"/>
                <w:sz w:val="8"/>
                <w:szCs w:val="8"/>
              </w:rPr>
            </w:pPr>
          </w:p>
          <w:p w14:paraId="71BB8109" w14:textId="77777777" w:rsidR="006F0062" w:rsidRPr="00F36CBA" w:rsidRDefault="006F0062" w:rsidP="006F0062">
            <w:pPr>
              <w:tabs>
                <w:tab w:val="right" w:pos="2322"/>
                <w:tab w:val="left" w:pos="3586"/>
              </w:tabs>
              <w:ind w:left="175" w:hanging="175"/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>RESPONSIBLE TO</w:t>
            </w:r>
          </w:p>
          <w:p w14:paraId="4152217E" w14:textId="0A7F2949" w:rsidR="006F0062" w:rsidRPr="00F36CBA" w:rsidRDefault="003931A0" w:rsidP="006F0062">
            <w:pPr>
              <w:tabs>
                <w:tab w:val="right" w:pos="2322"/>
                <w:tab w:val="left" w:pos="3586"/>
              </w:tabs>
              <w:ind w:left="175" w:hanging="17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SOAR </w:t>
            </w:r>
            <w:r w:rsidR="006F0062">
              <w:rPr>
                <w:rFonts w:ascii="Calibri" w:hAnsi="Calibri"/>
                <w:color w:val="000000"/>
              </w:rPr>
              <w:t>Centres Manager</w:t>
            </w:r>
          </w:p>
        </w:tc>
      </w:tr>
      <w:tr w:rsidR="006F0062" w:rsidRPr="00F36CBA" w14:paraId="40AFFC28" w14:textId="77777777" w:rsidTr="006F0062">
        <w:tc>
          <w:tcPr>
            <w:tcW w:w="10314" w:type="dxa"/>
            <w:gridSpan w:val="2"/>
            <w:tcBorders>
              <w:top w:val="single" w:sz="12" w:space="0" w:color="auto"/>
            </w:tcBorders>
          </w:tcPr>
          <w:p w14:paraId="3BADC1B9" w14:textId="77777777" w:rsidR="006F0062" w:rsidRPr="00651CD8" w:rsidRDefault="006F0062" w:rsidP="006F0062">
            <w:pPr>
              <w:tabs>
                <w:tab w:val="right" w:pos="2322"/>
                <w:tab w:val="left" w:pos="3586"/>
              </w:tabs>
              <w:ind w:left="34"/>
              <w:rPr>
                <w:rFonts w:ascii="Calibri" w:hAnsi="Calibri"/>
                <w:color w:val="000000"/>
                <w:sz w:val="8"/>
                <w:szCs w:val="8"/>
              </w:rPr>
            </w:pPr>
          </w:p>
          <w:p w14:paraId="13ED9A05" w14:textId="77777777" w:rsidR="006F0062" w:rsidRPr="00F36CBA" w:rsidRDefault="006F0062" w:rsidP="006F0062">
            <w:pPr>
              <w:tabs>
                <w:tab w:val="right" w:pos="2322"/>
                <w:tab w:val="left" w:pos="3586"/>
              </w:tabs>
              <w:ind w:left="34"/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 xml:space="preserve">KEY TERMS &amp; CONDITIONS </w:t>
            </w:r>
          </w:p>
          <w:p w14:paraId="1D3A740E" w14:textId="77777777" w:rsidR="006F0062" w:rsidRPr="004D6CDB" w:rsidRDefault="006F0062" w:rsidP="006F0062">
            <w:pPr>
              <w:tabs>
                <w:tab w:val="right" w:pos="2322"/>
                <w:tab w:val="left" w:pos="358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  <w:r w:rsidRPr="004D6CDB">
              <w:rPr>
                <w:rFonts w:ascii="Calibri" w:hAnsi="Calibri"/>
              </w:rPr>
              <w:t xml:space="preserve"> hours per week </w:t>
            </w:r>
            <w:r>
              <w:rPr>
                <w:rFonts w:ascii="Calibri" w:hAnsi="Calibri"/>
              </w:rPr>
              <w:t>(4 days per week with 1 day allocated to training/college)</w:t>
            </w:r>
          </w:p>
          <w:p w14:paraId="66830670" w14:textId="77777777" w:rsidR="006F0062" w:rsidRDefault="006F0062" w:rsidP="006F0062">
            <w:pPr>
              <w:tabs>
                <w:tab w:val="right" w:pos="2322"/>
                <w:tab w:val="left" w:pos="3586"/>
              </w:tabs>
              <w:ind w:left="34"/>
              <w:rPr>
                <w:rFonts w:ascii="Calibri" w:hAnsi="Calibri"/>
                <w:color w:val="000000"/>
              </w:rPr>
            </w:pPr>
            <w:r w:rsidRPr="00F36CBA">
              <w:rPr>
                <w:rFonts w:ascii="Calibri" w:hAnsi="Calibri"/>
                <w:color w:val="000000"/>
              </w:rPr>
              <w:t xml:space="preserve">25 days </w:t>
            </w:r>
            <w:r>
              <w:rPr>
                <w:rFonts w:ascii="Calibri" w:hAnsi="Calibri"/>
                <w:color w:val="000000"/>
              </w:rPr>
              <w:t xml:space="preserve">annual leave &amp; Bank holidays pro rata (also additional </w:t>
            </w:r>
            <w:r w:rsidRPr="00F36CBA">
              <w:rPr>
                <w:rFonts w:ascii="Calibri" w:hAnsi="Calibri"/>
                <w:color w:val="000000"/>
              </w:rPr>
              <w:t>birthday leave</w:t>
            </w:r>
            <w:r>
              <w:rPr>
                <w:rFonts w:ascii="Calibri" w:hAnsi="Calibri"/>
                <w:color w:val="000000"/>
              </w:rPr>
              <w:t>)</w:t>
            </w:r>
          </w:p>
          <w:p w14:paraId="4B9AF039" w14:textId="77777777" w:rsidR="006F0062" w:rsidRPr="00C61F1B" w:rsidRDefault="006F0062" w:rsidP="006F0062">
            <w:pPr>
              <w:tabs>
                <w:tab w:val="right" w:pos="2322"/>
                <w:tab w:val="left" w:pos="3586"/>
              </w:tabs>
              <w:ind w:left="34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C61F1B">
              <w:rPr>
                <w:rFonts w:ascii="Calibri" w:hAnsi="Calibri"/>
                <w:i/>
                <w:color w:val="000000"/>
                <w:sz w:val="16"/>
                <w:szCs w:val="16"/>
              </w:rPr>
              <w:t>Note. SOAR Community is closed between Christmas &amp; New Year and annual leave must be retained for this period</w:t>
            </w:r>
          </w:p>
          <w:p w14:paraId="11FE8603" w14:textId="77777777" w:rsidR="006F0062" w:rsidRPr="004514B5" w:rsidRDefault="006F0062" w:rsidP="006F0062">
            <w:pPr>
              <w:tabs>
                <w:tab w:val="right" w:pos="2322"/>
                <w:tab w:val="left" w:pos="3586"/>
              </w:tabs>
              <w:ind w:left="34"/>
              <w:rPr>
                <w:rFonts w:ascii="Calibri" w:hAnsi="Calibri"/>
                <w:color w:val="000000"/>
              </w:rPr>
            </w:pPr>
            <w:r w:rsidRPr="004514B5">
              <w:rPr>
                <w:rFonts w:ascii="Calibri" w:hAnsi="Calibri"/>
                <w:color w:val="000000"/>
              </w:rPr>
              <w:t>8% non-contributory pension</w:t>
            </w:r>
          </w:p>
          <w:p w14:paraId="6C67E99E" w14:textId="77777777" w:rsidR="006F0062" w:rsidRPr="00E52169" w:rsidRDefault="006F0062" w:rsidP="006F0062">
            <w:pPr>
              <w:tabs>
                <w:tab w:val="right" w:pos="2322"/>
                <w:tab w:val="left" w:pos="3586"/>
              </w:tabs>
              <w:ind w:left="34"/>
              <w:rPr>
                <w:rFonts w:ascii="Calibri" w:hAnsi="Calibri"/>
                <w:color w:val="000000"/>
              </w:rPr>
            </w:pPr>
            <w:r w:rsidRPr="004514B5">
              <w:rPr>
                <w:rFonts w:ascii="Calibri" w:hAnsi="Calibri"/>
                <w:color w:val="000000"/>
              </w:rPr>
              <w:t>Permanent</w:t>
            </w:r>
          </w:p>
          <w:p w14:paraId="697A4C01" w14:textId="77777777" w:rsidR="006F0062" w:rsidRPr="0085049B" w:rsidRDefault="006F0062" w:rsidP="006F0062">
            <w:pPr>
              <w:rPr>
                <w:rFonts w:ascii="Calibri" w:hAnsi="Calibri" w:cs="Calibri"/>
                <w:color w:val="000000"/>
                <w:sz w:val="10"/>
                <w:szCs w:val="22"/>
              </w:rPr>
            </w:pPr>
          </w:p>
          <w:p w14:paraId="13C2BB13" w14:textId="77777777" w:rsidR="006F0062" w:rsidRPr="0085049B" w:rsidRDefault="006F0062" w:rsidP="006F0062">
            <w:pPr>
              <w:rPr>
                <w:rFonts w:ascii="Calibri" w:hAnsi="Calibri" w:cs="Calibri"/>
                <w:b/>
                <w:color w:val="000000"/>
              </w:rPr>
            </w:pPr>
            <w:r w:rsidRPr="0085049B">
              <w:rPr>
                <w:rFonts w:ascii="Calibri" w:hAnsi="Calibri" w:cs="Calibri"/>
                <w:b/>
                <w:color w:val="000000"/>
              </w:rPr>
              <w:t>Other key benefits:</w:t>
            </w:r>
          </w:p>
          <w:p w14:paraId="308F9348" w14:textId="77777777" w:rsidR="006F0062" w:rsidRPr="00E52169" w:rsidRDefault="006F0062" w:rsidP="006F006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 w:rsidRPr="00E52169">
              <w:rPr>
                <w:rFonts w:ascii="Calibri" w:hAnsi="Calibri" w:cs="Calibri"/>
                <w:color w:val="000000"/>
              </w:rPr>
              <w:t>Westfield Foresight Health Plan – Annual benefits and services such as routine dental work and check-ups, etc.</w:t>
            </w:r>
          </w:p>
          <w:p w14:paraId="0F1200A9" w14:textId="77777777" w:rsidR="006F0062" w:rsidRPr="002E0B80" w:rsidRDefault="006F0062" w:rsidP="006F0062">
            <w:pPr>
              <w:pStyle w:val="ListParagraph"/>
              <w:spacing w:line="276" w:lineRule="auto"/>
              <w:ind w:left="394"/>
              <w:contextualSpacing/>
              <w:rPr>
                <w:rFonts w:ascii="Calibri" w:hAnsi="Calibri"/>
                <w:color w:val="000000"/>
                <w:sz w:val="10"/>
                <w:szCs w:val="16"/>
              </w:rPr>
            </w:pPr>
          </w:p>
        </w:tc>
      </w:tr>
      <w:tr w:rsidR="006F0062" w:rsidRPr="00F36CBA" w14:paraId="79ED3593" w14:textId="77777777" w:rsidTr="006F0062">
        <w:trPr>
          <w:trHeight w:val="1629"/>
        </w:trPr>
        <w:tc>
          <w:tcPr>
            <w:tcW w:w="103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695D2E" w14:textId="77777777" w:rsidR="006F0062" w:rsidRPr="00651CD8" w:rsidRDefault="006F0062" w:rsidP="006F0062">
            <w:pPr>
              <w:rPr>
                <w:rFonts w:ascii="Calibri" w:hAnsi="Calibri"/>
                <w:b/>
                <w:color w:val="000000"/>
                <w:sz w:val="8"/>
                <w:szCs w:val="8"/>
              </w:rPr>
            </w:pPr>
          </w:p>
          <w:p w14:paraId="77286E99" w14:textId="77777777" w:rsidR="006F0062" w:rsidRPr="00F36CBA" w:rsidRDefault="006F0062" w:rsidP="006F0062">
            <w:pPr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>PURPOSE OF JOB</w:t>
            </w:r>
            <w:r w:rsidRPr="00F36CBA">
              <w:rPr>
                <w:rFonts w:ascii="Calibri" w:hAnsi="Calibri"/>
                <w:b/>
                <w:color w:val="000000"/>
              </w:rPr>
              <w:tab/>
            </w:r>
            <w:r w:rsidRPr="00F36CBA">
              <w:rPr>
                <w:rFonts w:ascii="Calibri" w:hAnsi="Calibri"/>
                <w:b/>
                <w:color w:val="000000"/>
              </w:rPr>
              <w:tab/>
            </w:r>
          </w:p>
          <w:p w14:paraId="6527C8F5" w14:textId="77777777" w:rsidR="006F0062" w:rsidRPr="00AB7D40" w:rsidRDefault="006F0062" w:rsidP="006F0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lang w:val="en-US"/>
              </w:rPr>
            </w:pPr>
            <w:r w:rsidRPr="00AB7D40">
              <w:rPr>
                <w:rFonts w:ascii="Calibri" w:hAnsi="Calibri" w:cs="Arial"/>
                <w:lang w:val="en-US"/>
              </w:rPr>
              <w:t xml:space="preserve">As part of the Centres Team, you will be based </w:t>
            </w:r>
            <w:r>
              <w:rPr>
                <w:rFonts w:ascii="Calibri" w:hAnsi="Calibri" w:cs="Arial"/>
                <w:lang w:val="en-US"/>
              </w:rPr>
              <w:t xml:space="preserve">primarily </w:t>
            </w:r>
            <w:r w:rsidRPr="00AB7D40">
              <w:rPr>
                <w:rFonts w:ascii="Calibri" w:hAnsi="Calibri" w:cs="Arial"/>
                <w:lang w:val="en-US"/>
              </w:rPr>
              <w:t xml:space="preserve">at SOAR Works Enterprise Centre </w:t>
            </w:r>
            <w:r>
              <w:rPr>
                <w:rFonts w:ascii="Calibri" w:hAnsi="Calibri" w:cs="Arial"/>
                <w:lang w:val="en-US"/>
              </w:rPr>
              <w:t xml:space="preserve">and The Learning Zone, </w:t>
            </w:r>
            <w:r w:rsidRPr="00AB7D40">
              <w:rPr>
                <w:rFonts w:ascii="Calibri" w:hAnsi="Calibri" w:cs="Arial"/>
                <w:lang w:val="en-US"/>
              </w:rPr>
              <w:t xml:space="preserve">assisting with the day to day running of SOAR </w:t>
            </w:r>
            <w:r>
              <w:rPr>
                <w:rFonts w:ascii="Calibri" w:hAnsi="Calibri" w:cs="Arial"/>
                <w:lang w:val="en-US"/>
              </w:rPr>
              <w:t xml:space="preserve">Centres and </w:t>
            </w:r>
            <w:r w:rsidRPr="00AB7D40">
              <w:rPr>
                <w:rFonts w:ascii="Calibri" w:hAnsi="Calibri" w:cs="Arial"/>
                <w:lang w:val="en-US"/>
              </w:rPr>
              <w:t xml:space="preserve">providing </w:t>
            </w:r>
            <w:r>
              <w:rPr>
                <w:rFonts w:ascii="Calibri" w:hAnsi="Calibri" w:cs="Arial"/>
                <w:lang w:val="en-US"/>
              </w:rPr>
              <w:t>r</w:t>
            </w:r>
            <w:r w:rsidRPr="00AB7D40">
              <w:rPr>
                <w:rFonts w:ascii="Calibri" w:hAnsi="Calibri" w:cs="Arial"/>
                <w:lang w:val="en-US"/>
              </w:rPr>
              <w:t>eception services</w:t>
            </w:r>
            <w:r>
              <w:rPr>
                <w:rFonts w:ascii="Calibri" w:hAnsi="Calibri" w:cs="Arial"/>
                <w:lang w:val="en-US"/>
              </w:rPr>
              <w:t>.</w:t>
            </w:r>
            <w:r w:rsidRPr="00AB7D40">
              <w:rPr>
                <w:rFonts w:ascii="Calibri" w:hAnsi="Calibri" w:cs="Arial"/>
                <w:lang w:val="en-US"/>
              </w:rPr>
              <w:t xml:space="preserve"> </w:t>
            </w:r>
            <w:r>
              <w:rPr>
                <w:rFonts w:ascii="Calibri" w:hAnsi="Calibri" w:cs="Arial"/>
                <w:lang w:val="en-US"/>
              </w:rPr>
              <w:t>T</w:t>
            </w:r>
            <w:r w:rsidRPr="00AB7D40">
              <w:rPr>
                <w:rFonts w:ascii="Calibri" w:hAnsi="Calibri" w:cs="Arial"/>
                <w:lang w:val="en-US"/>
              </w:rPr>
              <w:t xml:space="preserve">he job role will include but is not limited to: </w:t>
            </w:r>
          </w:p>
          <w:p w14:paraId="42555611" w14:textId="77777777" w:rsidR="006F0062" w:rsidRPr="000E4CB6" w:rsidRDefault="006F0062" w:rsidP="006F0062">
            <w:pPr>
              <w:rPr>
                <w:sz w:val="8"/>
                <w:lang w:val="en-US"/>
              </w:rPr>
            </w:pPr>
          </w:p>
          <w:p w14:paraId="5ED395B4" w14:textId="77777777" w:rsidR="006F0062" w:rsidRPr="002D66E7" w:rsidRDefault="006F0062" w:rsidP="006F0062">
            <w:pPr>
              <w:numPr>
                <w:ilvl w:val="0"/>
                <w:numId w:val="4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Centre Cover including s</w:t>
            </w:r>
            <w:r w:rsidRPr="002D66E7">
              <w:rPr>
                <w:rFonts w:ascii="Calibri" w:hAnsi="Calibri" w:cs="Calibri"/>
                <w:lang w:val="en-US"/>
              </w:rPr>
              <w:t>taffing reception, meeting and greeting customers, tenants and visitors</w:t>
            </w:r>
          </w:p>
          <w:p w14:paraId="7622F7D3" w14:textId="43A01B54" w:rsidR="006F0062" w:rsidRPr="002D66E7" w:rsidRDefault="00012E60" w:rsidP="006F0062">
            <w:pPr>
              <w:numPr>
                <w:ilvl w:val="0"/>
                <w:numId w:val="4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Assisting with</w:t>
            </w:r>
            <w:r w:rsidR="006F0062" w:rsidRPr="002D66E7">
              <w:rPr>
                <w:rFonts w:ascii="Calibri" w:hAnsi="Calibri" w:cs="Calibri"/>
                <w:lang w:val="en-US"/>
              </w:rPr>
              <w:t xml:space="preserve"> </w:t>
            </w:r>
            <w:r w:rsidR="006F0062">
              <w:rPr>
                <w:rFonts w:ascii="Calibri" w:hAnsi="Calibri" w:cs="Calibri"/>
                <w:lang w:val="en-US"/>
              </w:rPr>
              <w:t xml:space="preserve">room </w:t>
            </w:r>
            <w:r w:rsidR="006F0062" w:rsidRPr="002D66E7">
              <w:rPr>
                <w:rFonts w:ascii="Calibri" w:hAnsi="Calibri" w:cs="Calibri"/>
                <w:lang w:val="en-US"/>
              </w:rPr>
              <w:t xml:space="preserve">bookings </w:t>
            </w:r>
            <w:r w:rsidR="00834EE1">
              <w:rPr>
                <w:rFonts w:ascii="Calibri" w:hAnsi="Calibri" w:cs="Calibri"/>
                <w:lang w:val="en-US"/>
              </w:rPr>
              <w:t>including setting up rooms for customers</w:t>
            </w:r>
          </w:p>
          <w:p w14:paraId="368A46E6" w14:textId="64A31F99" w:rsidR="006F0062" w:rsidRDefault="006F0062" w:rsidP="006F0062">
            <w:pPr>
              <w:numPr>
                <w:ilvl w:val="0"/>
                <w:numId w:val="4"/>
              </w:numPr>
              <w:rPr>
                <w:rFonts w:ascii="Calibri" w:hAnsi="Calibri" w:cs="Calibri"/>
                <w:lang w:val="en-US"/>
              </w:rPr>
            </w:pPr>
            <w:r w:rsidRPr="002D66E7">
              <w:rPr>
                <w:rFonts w:ascii="Calibri" w:hAnsi="Calibri" w:cs="Calibri"/>
                <w:lang w:val="en-US"/>
              </w:rPr>
              <w:t>Responding to</w:t>
            </w:r>
            <w:r w:rsidR="00012E60">
              <w:rPr>
                <w:rFonts w:ascii="Calibri" w:hAnsi="Calibri" w:cs="Calibri"/>
                <w:lang w:val="en-US"/>
              </w:rPr>
              <w:t xml:space="preserve"> tenant and visitor </w:t>
            </w:r>
            <w:r w:rsidRPr="002D66E7">
              <w:rPr>
                <w:rFonts w:ascii="Calibri" w:hAnsi="Calibri" w:cs="Calibri"/>
                <w:lang w:val="en-US"/>
              </w:rPr>
              <w:t>enquiries</w:t>
            </w:r>
          </w:p>
          <w:p w14:paraId="02AFDF0E" w14:textId="77777777" w:rsidR="000D09F4" w:rsidRPr="004514B5" w:rsidRDefault="000D09F4" w:rsidP="000D09F4">
            <w:pPr>
              <w:numPr>
                <w:ilvl w:val="0"/>
                <w:numId w:val="4"/>
              </w:numPr>
              <w:rPr>
                <w:rFonts w:ascii="Calibri" w:hAnsi="Calibri" w:cs="Calibri"/>
                <w:lang w:val="en-US"/>
              </w:rPr>
            </w:pPr>
            <w:r w:rsidRPr="002E0B80">
              <w:rPr>
                <w:rFonts w:ascii="Calibri" w:hAnsi="Calibri" w:cs="Calibri"/>
                <w:szCs w:val="20"/>
              </w:rPr>
              <w:t>General admin duties including photocopying, printing, dealing with post etc.</w:t>
            </w:r>
          </w:p>
          <w:p w14:paraId="094A4E70" w14:textId="77777777" w:rsidR="000D09F4" w:rsidRPr="000D09F4" w:rsidRDefault="000D09F4" w:rsidP="000D09F4">
            <w:pPr>
              <w:ind w:left="394"/>
              <w:rPr>
                <w:rFonts w:ascii="Calibri" w:hAnsi="Calibri" w:cs="Calibri"/>
                <w:sz w:val="12"/>
                <w:szCs w:val="12"/>
                <w:lang w:val="en-US"/>
              </w:rPr>
            </w:pPr>
          </w:p>
          <w:p w14:paraId="46792E96" w14:textId="70873436" w:rsidR="000D09F4" w:rsidRPr="000D09F4" w:rsidRDefault="000D09F4" w:rsidP="000D09F4">
            <w:pPr>
              <w:ind w:left="34"/>
              <w:rPr>
                <w:rFonts w:ascii="Calibri" w:hAnsi="Calibri" w:cs="Calibri"/>
                <w:b/>
                <w:bCs/>
                <w:lang w:val="en-US"/>
              </w:rPr>
            </w:pPr>
            <w:r w:rsidRPr="000D09F4">
              <w:rPr>
                <w:rFonts w:ascii="Calibri" w:hAnsi="Calibri" w:cs="Calibri"/>
                <w:b/>
                <w:bCs/>
                <w:lang w:val="en-US"/>
              </w:rPr>
              <w:t xml:space="preserve">You will develop on the job skills including: </w:t>
            </w:r>
          </w:p>
          <w:p w14:paraId="71CEB919" w14:textId="77777777" w:rsidR="006F0062" w:rsidRPr="002D66E7" w:rsidRDefault="006F0062" w:rsidP="006F0062">
            <w:pPr>
              <w:numPr>
                <w:ilvl w:val="0"/>
                <w:numId w:val="4"/>
              </w:numPr>
              <w:rPr>
                <w:rFonts w:ascii="Calibri" w:hAnsi="Calibri" w:cs="Calibri"/>
                <w:lang w:val="en-US"/>
              </w:rPr>
            </w:pPr>
            <w:r w:rsidRPr="002D66E7">
              <w:rPr>
                <w:rFonts w:ascii="Calibri" w:hAnsi="Calibri" w:cs="Calibri"/>
                <w:lang w:val="en-US"/>
              </w:rPr>
              <w:t xml:space="preserve">Effective problem solving using own initiative   </w:t>
            </w:r>
          </w:p>
          <w:p w14:paraId="229FE23B" w14:textId="0548F6B2" w:rsidR="006F0062" w:rsidRDefault="00834EE1" w:rsidP="006F0062">
            <w:pPr>
              <w:numPr>
                <w:ilvl w:val="0"/>
                <w:numId w:val="4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Use of and knowledge of</w:t>
            </w:r>
            <w:r w:rsidR="006F0062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Centres</w:t>
            </w:r>
            <w:r w:rsidR="006F0062" w:rsidRPr="002D66E7">
              <w:rPr>
                <w:rFonts w:ascii="Calibri" w:hAnsi="Calibri" w:cs="Calibri"/>
                <w:lang w:val="en-US"/>
              </w:rPr>
              <w:t xml:space="preserve"> systems and procedures</w:t>
            </w:r>
            <w:r w:rsidR="006F0062">
              <w:rPr>
                <w:rFonts w:ascii="Calibri" w:hAnsi="Calibri" w:cs="Calibri"/>
                <w:lang w:val="en-US"/>
              </w:rPr>
              <w:t xml:space="preserve">, Health &amp; Safety checks, routine building services and repairs </w:t>
            </w:r>
          </w:p>
          <w:p w14:paraId="367D5C25" w14:textId="77777777" w:rsidR="003931A0" w:rsidRPr="003931A0" w:rsidRDefault="003931A0" w:rsidP="006F0062">
            <w:pPr>
              <w:tabs>
                <w:tab w:val="left" w:pos="1065"/>
              </w:tabs>
              <w:rPr>
                <w:rFonts w:ascii="Calibri" w:hAnsi="Calibri" w:cs="Arial"/>
                <w:b/>
                <w:color w:val="000000"/>
                <w:sz w:val="10"/>
                <w:szCs w:val="10"/>
              </w:rPr>
            </w:pPr>
          </w:p>
          <w:p w14:paraId="00065BF2" w14:textId="6A96CE83" w:rsidR="006F0062" w:rsidRPr="00F36CBA" w:rsidRDefault="006F0062" w:rsidP="006F0062">
            <w:pPr>
              <w:tabs>
                <w:tab w:val="left" w:pos="1065"/>
              </w:tabs>
              <w:rPr>
                <w:rFonts w:ascii="Calibri" w:hAnsi="Calibri" w:cs="Arial"/>
                <w:b/>
                <w:color w:val="000000"/>
              </w:rPr>
            </w:pPr>
            <w:r w:rsidRPr="00F36CBA">
              <w:rPr>
                <w:rFonts w:ascii="Calibri" w:hAnsi="Calibri" w:cs="Arial"/>
                <w:b/>
                <w:color w:val="000000"/>
              </w:rPr>
              <w:t>Training</w:t>
            </w:r>
          </w:p>
          <w:p w14:paraId="00E84F18" w14:textId="678D18A2" w:rsidR="006F0062" w:rsidRDefault="006F0062" w:rsidP="003931A0">
            <w:pPr>
              <w:rPr>
                <w:rFonts w:ascii="Calibri" w:hAnsi="Calibri" w:cs="Arial"/>
              </w:rPr>
            </w:pPr>
            <w:r w:rsidRPr="00F36CBA">
              <w:rPr>
                <w:rFonts w:ascii="Calibri" w:hAnsi="Calibri" w:cs="Arial"/>
                <w:color w:val="000000"/>
              </w:rPr>
              <w:t xml:space="preserve">The </w:t>
            </w:r>
            <w:r>
              <w:rPr>
                <w:rFonts w:ascii="Calibri" w:hAnsi="Calibri" w:cs="Calibri"/>
                <w:color w:val="000000"/>
              </w:rPr>
              <w:t xml:space="preserve">Centre Co-ordinator </w:t>
            </w:r>
            <w:r w:rsidRPr="00F36CBA">
              <w:rPr>
                <w:rFonts w:ascii="Calibri" w:hAnsi="Calibri" w:cs="Arial"/>
                <w:color w:val="000000"/>
              </w:rPr>
              <w:t xml:space="preserve">will be provided with a package of non-accredited training, including </w:t>
            </w:r>
            <w:r>
              <w:rPr>
                <w:rFonts w:ascii="Calibri" w:hAnsi="Calibri" w:cs="Arial"/>
                <w:color w:val="000000"/>
              </w:rPr>
              <w:t xml:space="preserve">online and </w:t>
            </w:r>
            <w:r w:rsidRPr="00F36CBA">
              <w:rPr>
                <w:rFonts w:ascii="Calibri" w:hAnsi="Calibri" w:cs="Arial"/>
                <w:color w:val="000000"/>
              </w:rPr>
              <w:t>intensive work shadowing opportunities and supervision.</w:t>
            </w:r>
            <w:r w:rsidR="003931A0">
              <w:rPr>
                <w:rFonts w:ascii="Calibri" w:hAnsi="Calibri" w:cs="Arial"/>
                <w:color w:val="000000"/>
              </w:rPr>
              <w:t xml:space="preserve">  </w:t>
            </w:r>
            <w:r w:rsidRPr="00C971EB">
              <w:rPr>
                <w:rFonts w:ascii="Calibri" w:hAnsi="Calibri" w:cs="Arial"/>
              </w:rPr>
              <w:t xml:space="preserve">Full training and support to achieve a </w:t>
            </w:r>
            <w:r w:rsidRPr="00C971EB">
              <w:rPr>
                <w:rFonts w:ascii="Calibri" w:hAnsi="Calibri" w:cs="Arial"/>
                <w:b/>
                <w:bCs/>
              </w:rPr>
              <w:t>Level 3</w:t>
            </w:r>
            <w:r w:rsidRPr="00C971EB">
              <w:rPr>
                <w:rFonts w:ascii="Calibri" w:hAnsi="Calibri" w:cs="Arial"/>
              </w:rPr>
              <w:t xml:space="preserve"> </w:t>
            </w:r>
            <w:r w:rsidRPr="00C971EB">
              <w:rPr>
                <w:rFonts w:ascii="Calibri" w:hAnsi="Calibri" w:cs="Arial"/>
                <w:b/>
                <w:bCs/>
              </w:rPr>
              <w:t>Business Administration Apprenticeship</w:t>
            </w:r>
            <w:r w:rsidRPr="00C971EB">
              <w:rPr>
                <w:rFonts w:ascii="Calibri" w:hAnsi="Calibri" w:cs="Arial"/>
              </w:rPr>
              <w:t xml:space="preserve"> with opportunities for further growth beyond the apprenticeship (dependent on performance).</w:t>
            </w:r>
          </w:p>
          <w:p w14:paraId="2AF6E26F" w14:textId="5C597F29" w:rsidR="003931A0" w:rsidRPr="003931A0" w:rsidRDefault="003931A0" w:rsidP="003931A0">
            <w:pPr>
              <w:rPr>
                <w:rFonts w:ascii="Calibri" w:hAnsi="Calibri" w:cs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-29"/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3931A0" w:rsidRPr="000210B7" w14:paraId="605C519C" w14:textId="77777777" w:rsidTr="003931A0">
              <w:tc>
                <w:tcPr>
                  <w:tcW w:w="9781" w:type="dxa"/>
                  <w:tcBorders>
                    <w:top w:val="single" w:sz="18" w:space="0" w:color="auto"/>
                  </w:tcBorders>
                </w:tcPr>
                <w:p w14:paraId="1ABAB760" w14:textId="77777777" w:rsidR="003931A0" w:rsidRPr="000210B7" w:rsidRDefault="003931A0" w:rsidP="003931A0">
                  <w:pPr>
                    <w:tabs>
                      <w:tab w:val="right" w:pos="2322"/>
                      <w:tab w:val="left" w:pos="3586"/>
                    </w:tabs>
                    <w:rPr>
                      <w:rFonts w:ascii="Calibri" w:hAnsi="Calibri"/>
                      <w:b/>
                      <w:sz w:val="40"/>
                      <w:szCs w:val="40"/>
                    </w:rPr>
                  </w:pPr>
                  <w:r w:rsidRPr="000210B7">
                    <w:rPr>
                      <w:rFonts w:ascii="Calibri" w:hAnsi="Calibri"/>
                      <w:b/>
                      <w:sz w:val="40"/>
                      <w:szCs w:val="40"/>
                    </w:rPr>
                    <w:lastRenderedPageBreak/>
                    <w:t>SPECIFIC DUTIES AND RESPONSIBILITIES</w:t>
                  </w:r>
                </w:p>
                <w:p w14:paraId="0819B013" w14:textId="209B363E" w:rsidR="003931A0" w:rsidRPr="000210B7" w:rsidRDefault="003931A0" w:rsidP="003931A0">
                  <w:pPr>
                    <w:tabs>
                      <w:tab w:val="right" w:pos="2322"/>
                      <w:tab w:val="left" w:pos="3586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 w:cs="Arial"/>
                    </w:rPr>
                    <w:t>As a member of the Centres team, you will portray a professional image of SOAR and the Centres Team</w:t>
                  </w:r>
                  <w:r w:rsidR="001F1DF1">
                    <w:rPr>
                      <w:rFonts w:ascii="Calibri" w:hAnsi="Calibri" w:cs="Arial"/>
                    </w:rPr>
                    <w:t xml:space="preserve">, </w:t>
                  </w:r>
                  <w:r>
                    <w:rPr>
                      <w:rFonts w:ascii="Calibri" w:hAnsi="Calibri" w:cs="Arial"/>
                    </w:rPr>
                    <w:t>ensuring the buildings and facilities run smoothly</w:t>
                  </w:r>
                  <w:r w:rsidR="001F1DF1">
                    <w:rPr>
                      <w:rFonts w:ascii="Calibri" w:hAnsi="Calibri" w:cs="Arial"/>
                    </w:rPr>
                    <w:t>. T</w:t>
                  </w:r>
                  <w:r>
                    <w:rPr>
                      <w:rFonts w:ascii="Calibri" w:hAnsi="Calibri" w:cs="Arial"/>
                    </w:rPr>
                    <w:t>he role will include</w:t>
                  </w:r>
                  <w:r w:rsidR="000D09F4">
                    <w:rPr>
                      <w:rFonts w:ascii="Calibri" w:hAnsi="Calibri" w:cs="Arial"/>
                    </w:rPr>
                    <w:t xml:space="preserve"> some key tasks, with the </w:t>
                  </w:r>
                  <w:r w:rsidR="000D09F4" w:rsidRPr="001F1DF1">
                    <w:rPr>
                      <w:rFonts w:ascii="Calibri" w:hAnsi="Calibri" w:cs="Arial"/>
                      <w:b/>
                      <w:bCs/>
                    </w:rPr>
                    <w:t>opportunity to take on more responsibility as you develop into the role</w:t>
                  </w:r>
                  <w:r w:rsidRPr="001F1DF1">
                    <w:rPr>
                      <w:rFonts w:ascii="Calibri" w:hAnsi="Calibri" w:cs="Arial"/>
                      <w:b/>
                      <w:bCs/>
                    </w:rPr>
                    <w:t>:</w:t>
                  </w:r>
                </w:p>
                <w:p w14:paraId="3250E877" w14:textId="77777777" w:rsidR="001F1DF1" w:rsidRDefault="001F1DF1" w:rsidP="003931A0">
                  <w:pPr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</w:pPr>
                </w:p>
                <w:p w14:paraId="5C848658" w14:textId="7559CE25" w:rsidR="003931A0" w:rsidRPr="001177B6" w:rsidRDefault="001F1DF1" w:rsidP="003931A0">
                  <w:pPr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  <w:t xml:space="preserve">Reception </w:t>
                  </w:r>
                </w:p>
                <w:p w14:paraId="514EB2A9" w14:textId="77777777" w:rsidR="001772A0" w:rsidRPr="000210B7" w:rsidRDefault="003931A0" w:rsidP="001772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 w:rsidRPr="0000497A">
                    <w:rPr>
                      <w:rFonts w:ascii="Calibri" w:hAnsi="Calibri" w:cs="Arial"/>
                      <w:lang w:val="en-US"/>
                    </w:rPr>
                    <w:t>Meet and greet visitors, tenants and building users in a welcoming and professional manner</w:t>
                  </w:r>
                  <w:r w:rsidR="001772A0" w:rsidRPr="000210B7">
                    <w:rPr>
                      <w:rFonts w:ascii="Calibri" w:hAnsi="Calibri" w:cs="Arial"/>
                      <w:lang w:val="en-US"/>
                    </w:rPr>
                    <w:t>, whilst being sensitive to their needs and requirements</w:t>
                  </w:r>
                </w:p>
                <w:p w14:paraId="45A1D57E" w14:textId="7E4788FE" w:rsidR="003931A0" w:rsidRPr="0000497A" w:rsidRDefault="00E7345F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>
                    <w:rPr>
                      <w:rFonts w:ascii="Calibri" w:hAnsi="Calibri" w:cs="Arial"/>
                      <w:lang w:val="en-US"/>
                    </w:rPr>
                    <w:t>Take phone calls</w:t>
                  </w:r>
                  <w:r w:rsidR="003931A0" w:rsidRPr="0000497A">
                    <w:rPr>
                      <w:rFonts w:ascii="Calibri" w:hAnsi="Calibri" w:cs="Arial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Arial"/>
                      <w:lang w:val="en-US"/>
                    </w:rPr>
                    <w:t xml:space="preserve">and </w:t>
                  </w:r>
                  <w:r w:rsidR="003931A0" w:rsidRPr="0000497A">
                    <w:rPr>
                      <w:rFonts w:ascii="Calibri" w:hAnsi="Calibri" w:cs="Arial"/>
                      <w:lang w:val="en-US"/>
                    </w:rPr>
                    <w:t xml:space="preserve">enquiries both internally and externally </w:t>
                  </w:r>
                </w:p>
                <w:p w14:paraId="6C881C76" w14:textId="3100967D" w:rsidR="003931A0" w:rsidRDefault="001772A0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>
                    <w:rPr>
                      <w:rFonts w:ascii="Calibri" w:hAnsi="Calibri" w:cs="Arial"/>
                      <w:lang w:val="en-US"/>
                    </w:rPr>
                    <w:t>Reception services</w:t>
                  </w:r>
                  <w:r w:rsidR="003931A0" w:rsidRPr="0000497A">
                    <w:rPr>
                      <w:rFonts w:ascii="Calibri" w:hAnsi="Calibri" w:cs="Arial"/>
                      <w:lang w:val="en-US"/>
                    </w:rPr>
                    <w:t>, such as printing</w:t>
                  </w:r>
                  <w:r>
                    <w:rPr>
                      <w:rFonts w:ascii="Calibri" w:hAnsi="Calibri" w:cs="Arial"/>
                      <w:lang w:val="en-US"/>
                    </w:rPr>
                    <w:t>,</w:t>
                  </w:r>
                  <w:r w:rsidR="003931A0" w:rsidRPr="0000497A">
                    <w:rPr>
                      <w:rFonts w:ascii="Calibri" w:hAnsi="Calibri" w:cs="Arial"/>
                      <w:lang w:val="en-US"/>
                    </w:rPr>
                    <w:t xml:space="preserve"> scanning and photocopying for tenants and the public, logging chargeable services and taking payments</w:t>
                  </w:r>
                </w:p>
                <w:p w14:paraId="5A3217FA" w14:textId="6BE7C5FC" w:rsidR="001F1DF1" w:rsidRPr="001F1DF1" w:rsidRDefault="001F1DF1" w:rsidP="001F1DF1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>
                    <w:rPr>
                      <w:rFonts w:ascii="Calibri" w:hAnsi="Calibri" w:cs="Arial"/>
                      <w:lang w:val="en-US"/>
                    </w:rPr>
                    <w:t>Keep communal and public areas tidy</w:t>
                  </w:r>
                  <w:r>
                    <w:rPr>
                      <w:rFonts w:ascii="Calibri" w:hAnsi="Calibri" w:cs="Arial"/>
                      <w:lang w:val="en-US"/>
                    </w:rPr>
                    <w:t xml:space="preserve"> and welcoming</w:t>
                  </w:r>
                </w:p>
                <w:p w14:paraId="507D200C" w14:textId="77777777" w:rsidR="00E7345F" w:rsidRDefault="00E7345F" w:rsidP="003931A0">
                  <w:pPr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</w:pPr>
                </w:p>
                <w:p w14:paraId="5B58EC62" w14:textId="7DC297E7" w:rsidR="003931A0" w:rsidRPr="001177B6" w:rsidRDefault="00113B5B" w:rsidP="003931A0">
                  <w:pPr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  <w:t>Centre Co-ordination &amp; Admin</w:t>
                  </w:r>
                </w:p>
                <w:p w14:paraId="7D715C37" w14:textId="224FE399" w:rsidR="003931A0" w:rsidRDefault="001772A0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>
                    <w:rPr>
                      <w:rFonts w:ascii="Calibri" w:hAnsi="Calibri" w:cs="Arial"/>
                      <w:lang w:val="en-US"/>
                    </w:rPr>
                    <w:t>Assist with o</w:t>
                  </w:r>
                  <w:r w:rsidR="003931A0">
                    <w:rPr>
                      <w:rFonts w:ascii="Calibri" w:hAnsi="Calibri" w:cs="Arial"/>
                      <w:lang w:val="en-US"/>
                    </w:rPr>
                    <w:t xml:space="preserve">pening up and locking up </w:t>
                  </w:r>
                  <w:r>
                    <w:rPr>
                      <w:rFonts w:ascii="Calibri" w:hAnsi="Calibri" w:cs="Arial"/>
                      <w:lang w:val="en-US"/>
                    </w:rPr>
                    <w:t>if</w:t>
                  </w:r>
                  <w:r w:rsidR="003931A0">
                    <w:rPr>
                      <w:rFonts w:ascii="Calibri" w:hAnsi="Calibri" w:cs="Arial"/>
                      <w:lang w:val="en-US"/>
                    </w:rPr>
                    <w:t xml:space="preserve"> required</w:t>
                  </w:r>
                </w:p>
                <w:p w14:paraId="6BF53E81" w14:textId="4E4A490A" w:rsidR="003931A0" w:rsidRPr="0000497A" w:rsidRDefault="001772A0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>
                    <w:rPr>
                      <w:rFonts w:ascii="Calibri" w:hAnsi="Calibri" w:cs="Arial"/>
                      <w:lang w:val="en-US"/>
                    </w:rPr>
                    <w:t xml:space="preserve">Assist with data input including room bookings, </w:t>
                  </w:r>
                  <w:r w:rsidR="003931A0" w:rsidRPr="0000497A">
                    <w:rPr>
                      <w:rFonts w:ascii="Calibri" w:hAnsi="Calibri" w:cs="Arial"/>
                      <w:lang w:val="en-US"/>
                    </w:rPr>
                    <w:t xml:space="preserve">issues </w:t>
                  </w:r>
                  <w:r>
                    <w:rPr>
                      <w:rFonts w:ascii="Calibri" w:hAnsi="Calibri" w:cs="Arial"/>
                      <w:lang w:val="en-US"/>
                    </w:rPr>
                    <w:t>&amp;</w:t>
                  </w:r>
                  <w:r w:rsidR="003931A0" w:rsidRPr="0000497A">
                    <w:rPr>
                      <w:rFonts w:ascii="Calibri" w:hAnsi="Calibri" w:cs="Arial"/>
                      <w:lang w:val="en-US"/>
                    </w:rPr>
                    <w:t xml:space="preserve"> action logs</w:t>
                  </w:r>
                  <w:r>
                    <w:rPr>
                      <w:rFonts w:ascii="Calibri" w:hAnsi="Calibri" w:cs="Arial"/>
                      <w:lang w:val="en-US"/>
                    </w:rPr>
                    <w:t>, contact details etc.</w:t>
                  </w:r>
                </w:p>
                <w:p w14:paraId="3A6BDC31" w14:textId="35AB64D4" w:rsidR="003931A0" w:rsidRDefault="001772A0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>
                    <w:rPr>
                      <w:rFonts w:ascii="Calibri" w:hAnsi="Calibri" w:cs="Arial"/>
                      <w:lang w:val="en-US"/>
                    </w:rPr>
                    <w:t xml:space="preserve">Assist with maintaining </w:t>
                  </w:r>
                  <w:r w:rsidR="003931A0" w:rsidRPr="0000497A">
                    <w:rPr>
                      <w:rFonts w:ascii="Calibri" w:hAnsi="Calibri" w:cs="Arial"/>
                      <w:lang w:val="en-US"/>
                    </w:rPr>
                    <w:t>tenant</w:t>
                  </w:r>
                  <w:r>
                    <w:rPr>
                      <w:rFonts w:ascii="Calibri" w:hAnsi="Calibri" w:cs="Arial"/>
                      <w:lang w:val="en-US"/>
                    </w:rPr>
                    <w:t xml:space="preserve"> and building information, by way of scanning and filing of records</w:t>
                  </w:r>
                </w:p>
                <w:p w14:paraId="1963BA2B" w14:textId="64DABBF1" w:rsidR="003931A0" w:rsidRDefault="003931A0" w:rsidP="003931A0">
                  <w:pPr>
                    <w:tabs>
                      <w:tab w:val="right" w:pos="2322"/>
                      <w:tab w:val="left" w:pos="3586"/>
                    </w:tabs>
                    <w:rPr>
                      <w:rFonts w:ascii="Calibri" w:hAnsi="Calibri"/>
                    </w:rPr>
                  </w:pPr>
                </w:p>
                <w:p w14:paraId="21E9BED1" w14:textId="77777777" w:rsidR="003931A0" w:rsidRPr="001177B6" w:rsidRDefault="003931A0" w:rsidP="003931A0">
                  <w:pPr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</w:pPr>
                  <w:r w:rsidRPr="001177B6"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  <w:t>Team Working</w:t>
                  </w:r>
                </w:p>
                <w:p w14:paraId="1F4A1E70" w14:textId="77777777" w:rsidR="003931A0" w:rsidRPr="0000497A" w:rsidRDefault="003931A0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 w:rsidRPr="0000497A">
                    <w:rPr>
                      <w:rFonts w:ascii="Calibri" w:hAnsi="Calibri" w:cs="Arial"/>
                      <w:lang w:val="en-US"/>
                    </w:rPr>
                    <w:t>To work flexibly across sites - The Centres team operates a rota, ensuring that we have cover for all Centres as required.</w:t>
                  </w:r>
                </w:p>
                <w:p w14:paraId="797E5F3D" w14:textId="33158168" w:rsidR="003931A0" w:rsidRDefault="003931A0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 w:rsidRPr="0000497A">
                    <w:rPr>
                      <w:rFonts w:ascii="Calibri" w:hAnsi="Calibri" w:cs="Arial"/>
                      <w:lang w:val="en-US"/>
                    </w:rPr>
                    <w:t>Communicate closely with team members i.e. handovers and shared tasks</w:t>
                  </w:r>
                  <w:r w:rsidR="001F1DF1">
                    <w:rPr>
                      <w:rFonts w:ascii="Calibri" w:hAnsi="Calibri" w:cs="Arial"/>
                      <w:lang w:val="en-US"/>
                    </w:rPr>
                    <w:t xml:space="preserve"> and the wider SOAR team</w:t>
                  </w:r>
                </w:p>
                <w:p w14:paraId="4B248030" w14:textId="77777777" w:rsidR="003931A0" w:rsidRPr="000210B7" w:rsidRDefault="003931A0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 w:rsidRPr="000210B7">
                    <w:rPr>
                      <w:rFonts w:ascii="Calibri" w:hAnsi="Calibri" w:cs="Arial"/>
                      <w:lang w:val="en-US"/>
                    </w:rPr>
                    <w:t>To take part in regular team meetings to discuss performance and other related issues</w:t>
                  </w:r>
                </w:p>
                <w:p w14:paraId="6007011F" w14:textId="77777777" w:rsidR="003931A0" w:rsidRPr="000210B7" w:rsidRDefault="003931A0" w:rsidP="003931A0">
                  <w:pPr>
                    <w:ind w:left="720"/>
                    <w:rPr>
                      <w:rFonts w:ascii="Calibri" w:hAnsi="Calibri" w:cs="Arial"/>
                      <w:lang w:val="en-US"/>
                    </w:rPr>
                  </w:pPr>
                </w:p>
                <w:p w14:paraId="07C2F535" w14:textId="77777777" w:rsidR="003931A0" w:rsidRPr="002343EC" w:rsidRDefault="003931A0" w:rsidP="003931A0">
                  <w:pPr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</w:pPr>
                  <w:r w:rsidRPr="002343EC"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  <w:t>Compliance</w:t>
                  </w:r>
                </w:p>
                <w:p w14:paraId="5D4597CB" w14:textId="509BF10A" w:rsidR="003931A0" w:rsidRDefault="00E7345F" w:rsidP="003931A0">
                  <w:pPr>
                    <w:widowControl w:val="0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Cs w:val="22"/>
                    </w:rPr>
                  </w:pPr>
                  <w:r>
                    <w:rPr>
                      <w:rFonts w:ascii="Calibri" w:hAnsi="Calibri" w:cs="Calibri"/>
                      <w:szCs w:val="22"/>
                    </w:rPr>
                    <w:t>Assist with</w:t>
                  </w:r>
                  <w:r w:rsidR="003931A0" w:rsidRPr="0000497A">
                    <w:rPr>
                      <w:rFonts w:ascii="Calibri" w:hAnsi="Calibri" w:cs="Calibri"/>
                      <w:szCs w:val="22"/>
                    </w:rPr>
                    <w:t xml:space="preserve"> Health &amp; Safety </w:t>
                  </w:r>
                  <w:r>
                    <w:rPr>
                      <w:rFonts w:ascii="Calibri" w:hAnsi="Calibri" w:cs="Calibri"/>
                      <w:szCs w:val="22"/>
                    </w:rPr>
                    <w:t>procedures e.g.</w:t>
                  </w:r>
                  <w:r w:rsidR="003931A0" w:rsidRPr="0000497A">
                    <w:rPr>
                      <w:rFonts w:ascii="Calibri" w:hAnsi="Calibri" w:cs="Calibri"/>
                      <w:szCs w:val="22"/>
                    </w:rPr>
                    <w:t xml:space="preserve"> routine </w:t>
                  </w:r>
                  <w:r>
                    <w:rPr>
                      <w:rFonts w:ascii="Calibri" w:hAnsi="Calibri" w:cs="Calibri"/>
                      <w:szCs w:val="22"/>
                    </w:rPr>
                    <w:t>workplace i</w:t>
                  </w:r>
                  <w:r w:rsidR="003931A0" w:rsidRPr="0000497A">
                    <w:rPr>
                      <w:rFonts w:ascii="Calibri" w:hAnsi="Calibri" w:cs="Calibri"/>
                      <w:szCs w:val="22"/>
                    </w:rPr>
                    <w:t xml:space="preserve">nspections, fire alarm testing &amp; evacuation drills </w:t>
                  </w:r>
                </w:p>
                <w:p w14:paraId="4919B673" w14:textId="52F1DE5C" w:rsidR="001F1DF1" w:rsidRDefault="001F1DF1" w:rsidP="001F1DF1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 w:rsidRPr="000210B7">
                    <w:rPr>
                      <w:rFonts w:ascii="Calibri" w:hAnsi="Calibri" w:cs="Arial"/>
                      <w:lang w:val="en-US"/>
                    </w:rPr>
                    <w:t xml:space="preserve">To </w:t>
                  </w:r>
                  <w:r>
                    <w:rPr>
                      <w:rFonts w:ascii="Calibri" w:hAnsi="Calibri" w:cs="Arial"/>
                      <w:lang w:val="en-US"/>
                    </w:rPr>
                    <w:t>develop an understanding of SOAR</w:t>
                  </w:r>
                  <w:r w:rsidRPr="000210B7">
                    <w:rPr>
                      <w:rFonts w:ascii="Calibri" w:hAnsi="Calibri" w:cs="Arial"/>
                      <w:lang w:val="en-US"/>
                    </w:rPr>
                    <w:t xml:space="preserve"> policies and procedures, including confidentiality, equality &amp; diversity, safeguarding, lone working, information governance</w:t>
                  </w:r>
                  <w:r>
                    <w:rPr>
                      <w:rFonts w:ascii="Calibri" w:hAnsi="Calibri" w:cs="Arial"/>
                      <w:lang w:val="en-US"/>
                    </w:rPr>
                    <w:t xml:space="preserve"> (GDPR)</w:t>
                  </w:r>
                  <w:r w:rsidRPr="000210B7">
                    <w:rPr>
                      <w:rFonts w:ascii="Calibri" w:hAnsi="Calibri" w:cs="Arial"/>
                      <w:lang w:val="en-US"/>
                    </w:rPr>
                    <w:t xml:space="preserve"> and health &amp; safety</w:t>
                  </w:r>
                </w:p>
                <w:p w14:paraId="3C307096" w14:textId="2C86F368" w:rsidR="001F1DF1" w:rsidRDefault="001F1DF1" w:rsidP="001F1DF1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 w:rsidRPr="000210B7">
                    <w:rPr>
                      <w:rFonts w:ascii="Calibri" w:hAnsi="Calibri" w:cs="Arial"/>
                      <w:lang w:val="en-US"/>
                    </w:rPr>
                    <w:t xml:space="preserve">To ensure </w:t>
                  </w:r>
                  <w:r>
                    <w:rPr>
                      <w:rFonts w:ascii="Calibri" w:hAnsi="Calibri" w:cs="Arial"/>
                      <w:lang w:val="en-US"/>
                    </w:rPr>
                    <w:t>SOAR</w:t>
                  </w:r>
                  <w:r w:rsidRPr="000210B7">
                    <w:rPr>
                      <w:rFonts w:ascii="Calibri" w:hAnsi="Calibri" w:cs="Arial"/>
                      <w:lang w:val="en-US"/>
                    </w:rPr>
                    <w:t xml:space="preserve"> records and information are kept confidential at all times and stored securely</w:t>
                  </w:r>
                </w:p>
                <w:p w14:paraId="23EC52C7" w14:textId="77777777" w:rsidR="001F1DF1" w:rsidRPr="000210B7" w:rsidRDefault="001F1DF1" w:rsidP="001F1DF1">
                  <w:pPr>
                    <w:ind w:left="720"/>
                    <w:rPr>
                      <w:rFonts w:ascii="Calibri" w:hAnsi="Calibri" w:cs="Arial"/>
                      <w:lang w:val="en-US"/>
                    </w:rPr>
                  </w:pPr>
                </w:p>
                <w:p w14:paraId="3D411BF2" w14:textId="77777777" w:rsidR="003931A0" w:rsidRPr="000210B7" w:rsidRDefault="003931A0" w:rsidP="003931A0">
                  <w:pPr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</w:pPr>
                  <w:r w:rsidRPr="000210B7">
                    <w:rPr>
                      <w:rFonts w:ascii="Calibri" w:hAnsi="Calibri" w:cs="Arial"/>
                      <w:b/>
                      <w:sz w:val="28"/>
                      <w:szCs w:val="28"/>
                      <w:lang w:val="en-US"/>
                    </w:rPr>
                    <w:t>Self-Management &amp; Development</w:t>
                  </w:r>
                </w:p>
                <w:p w14:paraId="0A9A4985" w14:textId="36166033" w:rsidR="00E7345F" w:rsidRDefault="00E7345F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>
                    <w:rPr>
                      <w:rFonts w:ascii="Calibri" w:hAnsi="Calibri" w:cs="Arial"/>
                      <w:lang w:val="en-US"/>
                    </w:rPr>
                    <w:t xml:space="preserve">Work towards agreed targets with support from peers and </w:t>
                  </w:r>
                  <w:r w:rsidR="001F1DF1">
                    <w:rPr>
                      <w:rFonts w:ascii="Calibri" w:hAnsi="Calibri" w:cs="Arial"/>
                      <w:lang w:val="en-US"/>
                    </w:rPr>
                    <w:t>managers</w:t>
                  </w:r>
                </w:p>
                <w:p w14:paraId="7C6F7C82" w14:textId="565F5B2A" w:rsidR="003931A0" w:rsidRDefault="003931A0" w:rsidP="003931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 w:rsidRPr="000210B7">
                    <w:rPr>
                      <w:rFonts w:ascii="Calibri" w:hAnsi="Calibri" w:cs="Arial"/>
                      <w:lang w:val="en-US"/>
                    </w:rPr>
                    <w:t>To participate in supervisions and appraisal process</w:t>
                  </w:r>
                </w:p>
                <w:p w14:paraId="647F3587" w14:textId="2162E406" w:rsidR="001772A0" w:rsidRPr="000D09F4" w:rsidRDefault="001772A0" w:rsidP="001772A0">
                  <w:pPr>
                    <w:numPr>
                      <w:ilvl w:val="0"/>
                      <w:numId w:val="3"/>
                    </w:numPr>
                    <w:rPr>
                      <w:rFonts w:ascii="Calibri" w:hAnsi="Calibri" w:cs="Arial"/>
                      <w:lang w:val="en-US"/>
                    </w:rPr>
                  </w:pPr>
                  <w:r>
                    <w:rPr>
                      <w:rFonts w:ascii="Calibri" w:hAnsi="Calibri" w:cs="Arial"/>
                      <w:lang w:val="en-US"/>
                    </w:rPr>
                    <w:t>Develop</w:t>
                  </w:r>
                  <w:r w:rsidRPr="000210B7">
                    <w:rPr>
                      <w:rFonts w:ascii="Calibri" w:hAnsi="Calibri" w:cs="Arial"/>
                      <w:lang w:val="en-US"/>
                    </w:rPr>
                    <w:t xml:space="preserve"> cultural aware</w:t>
                  </w:r>
                  <w:r>
                    <w:rPr>
                      <w:rFonts w:ascii="Calibri" w:hAnsi="Calibri" w:cs="Arial"/>
                      <w:lang w:val="en-US"/>
                    </w:rPr>
                    <w:t>ness</w:t>
                  </w:r>
                  <w:r w:rsidRPr="000210B7">
                    <w:rPr>
                      <w:rFonts w:ascii="Calibri" w:hAnsi="Calibri" w:cs="Arial"/>
                      <w:lang w:val="en-US"/>
                    </w:rPr>
                    <w:t xml:space="preserve"> and have regard for Equality and Diversity</w:t>
                  </w:r>
                </w:p>
                <w:p w14:paraId="233933A6" w14:textId="77777777" w:rsidR="001772A0" w:rsidRPr="000210B7" w:rsidRDefault="001772A0" w:rsidP="001772A0">
                  <w:pPr>
                    <w:ind w:left="720"/>
                    <w:rPr>
                      <w:rFonts w:ascii="Calibri" w:hAnsi="Calibri" w:cs="Arial"/>
                      <w:lang w:val="en-US"/>
                    </w:rPr>
                  </w:pPr>
                </w:p>
                <w:p w14:paraId="283E5498" w14:textId="77777777" w:rsidR="003931A0" w:rsidRPr="00C971EB" w:rsidRDefault="003931A0" w:rsidP="003931A0">
                  <w:pPr>
                    <w:pStyle w:val="BodyText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C179C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lastRenderedPageBreak/>
                    <w:t xml:space="preserve">This is not a final and complete statement of the duties attached to this post, which may be amended from time to time in accordance with the changing needs of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SOAR</w:t>
                  </w:r>
                  <w:r w:rsidRPr="004C179C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. </w:t>
                  </w:r>
                  <w:r w:rsidRPr="00C971EB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We will work with the post-holder to phase in duties and training as they develop into the role. </w:t>
                  </w:r>
                </w:p>
                <w:p w14:paraId="7A4020EF" w14:textId="77777777" w:rsidR="003931A0" w:rsidRDefault="003931A0" w:rsidP="003931A0">
                  <w:pPr>
                    <w:pStyle w:val="BodyText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093C693D" w14:textId="77777777" w:rsidR="003931A0" w:rsidRDefault="003931A0" w:rsidP="003931A0">
                  <w:pPr>
                    <w:pStyle w:val="BodyTex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4C179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The job description forms part of the contract of employment.</w:t>
                  </w:r>
                </w:p>
                <w:p w14:paraId="6D9DF8BD" w14:textId="77777777" w:rsidR="003931A0" w:rsidRPr="000210B7" w:rsidRDefault="003931A0" w:rsidP="003931A0">
                  <w:pPr>
                    <w:tabs>
                      <w:tab w:val="right" w:pos="2322"/>
                      <w:tab w:val="left" w:pos="3586"/>
                    </w:tabs>
                    <w:rPr>
                      <w:rFonts w:ascii="Calibri" w:hAnsi="Calibri"/>
                      <w:lang w:val="en-US"/>
                    </w:rPr>
                  </w:pPr>
                </w:p>
              </w:tc>
            </w:tr>
          </w:tbl>
          <w:p w14:paraId="6B42BA2D" w14:textId="77777777" w:rsidR="006F0062" w:rsidRPr="00F36CBA" w:rsidRDefault="006F0062" w:rsidP="006F0062">
            <w:pPr>
              <w:tabs>
                <w:tab w:val="right" w:pos="2322"/>
                <w:tab w:val="left" w:pos="3586"/>
              </w:tabs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14:paraId="06A85EEC" w14:textId="77777777" w:rsidR="00D10D76" w:rsidRPr="00F36CBA" w:rsidRDefault="00D10D76" w:rsidP="00D10D76">
      <w:pPr>
        <w:rPr>
          <w:rFonts w:ascii="Calibri" w:hAnsi="Calibri"/>
          <w:color w:val="000000"/>
        </w:rPr>
      </w:pPr>
    </w:p>
    <w:p w14:paraId="7457523D" w14:textId="05923C56" w:rsidR="009E797D" w:rsidRDefault="00D10D76" w:rsidP="002C3FFF">
      <w:pPr>
        <w:rPr>
          <w:rFonts w:ascii="Calibri" w:hAnsi="Calibri"/>
          <w:color w:val="000000"/>
        </w:rPr>
      </w:pPr>
      <w:r w:rsidRPr="00F36CBA">
        <w:rPr>
          <w:rFonts w:ascii="Calibri" w:hAnsi="Calibri"/>
          <w:b/>
          <w:color w:val="000000"/>
        </w:rPr>
        <w:t>PERSON SPECIFICATION</w:t>
      </w:r>
    </w:p>
    <w:p w14:paraId="54FADC01" w14:textId="7B4E415D" w:rsidR="00D10D76" w:rsidRPr="009E797D" w:rsidRDefault="00D10D76" w:rsidP="002C3FFF">
      <w:pPr>
        <w:rPr>
          <w:rFonts w:ascii="Calibri" w:hAnsi="Calibri"/>
          <w:color w:val="000000"/>
        </w:rPr>
      </w:pPr>
      <w:r w:rsidRPr="009E797D">
        <w:rPr>
          <w:rFonts w:ascii="Calibri" w:hAnsi="Calibri"/>
          <w:color w:val="000000"/>
        </w:rPr>
        <w:t>Post Title:</w:t>
      </w:r>
      <w:r w:rsidR="00EF44AC">
        <w:rPr>
          <w:rFonts w:ascii="Calibri" w:hAnsi="Calibri"/>
          <w:color w:val="000000"/>
        </w:rPr>
        <w:t xml:space="preserve"> Apprentice</w:t>
      </w:r>
      <w:r w:rsidRPr="009E797D">
        <w:rPr>
          <w:rFonts w:ascii="Calibri" w:hAnsi="Calibri"/>
          <w:color w:val="000000"/>
        </w:rPr>
        <w:t xml:space="preserve"> </w:t>
      </w:r>
      <w:r w:rsidR="000210B7">
        <w:rPr>
          <w:rFonts w:ascii="Calibri" w:hAnsi="Calibri"/>
          <w:color w:val="000000"/>
        </w:rPr>
        <w:t>Centre Co-ordinator</w:t>
      </w:r>
    </w:p>
    <w:p w14:paraId="36D6F74B" w14:textId="77777777" w:rsidR="00D10D76" w:rsidRPr="00F36CBA" w:rsidRDefault="00D10D76" w:rsidP="00D10D76">
      <w:pPr>
        <w:rPr>
          <w:rFonts w:ascii="Calibri" w:hAnsi="Calibri"/>
          <w:color w:val="000000"/>
        </w:rPr>
      </w:pPr>
    </w:p>
    <w:tbl>
      <w:tblPr>
        <w:tblW w:w="949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1559"/>
        <w:gridCol w:w="1276"/>
        <w:gridCol w:w="1275"/>
      </w:tblGrid>
      <w:tr w:rsidR="00D10D76" w:rsidRPr="00F36CBA" w14:paraId="57E2D6B3" w14:textId="77777777" w:rsidTr="00836B3E">
        <w:trPr>
          <w:cantSplit/>
        </w:trPr>
        <w:tc>
          <w:tcPr>
            <w:tcW w:w="5388" w:type="dxa"/>
          </w:tcPr>
          <w:p w14:paraId="6FD9C56B" w14:textId="77777777" w:rsidR="00D10D76" w:rsidRPr="00F36CBA" w:rsidRDefault="00D10D76" w:rsidP="00836B3E">
            <w:pPr>
              <w:spacing w:before="80" w:after="80"/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>Minimum Essential Specification</w:t>
            </w:r>
          </w:p>
        </w:tc>
        <w:tc>
          <w:tcPr>
            <w:tcW w:w="4110" w:type="dxa"/>
            <w:gridSpan w:val="3"/>
            <w:vAlign w:val="center"/>
          </w:tcPr>
          <w:p w14:paraId="10779D86" w14:textId="77777777" w:rsidR="00D10D76" w:rsidRPr="00F36CBA" w:rsidRDefault="00D10D76" w:rsidP="00836B3E">
            <w:pPr>
              <w:pStyle w:val="Heading4"/>
              <w:rPr>
                <w:rFonts w:ascii="Calibri" w:hAnsi="Calibri"/>
                <w:bCs w:val="0"/>
                <w:color w:val="000000"/>
                <w:sz w:val="24"/>
              </w:rPr>
            </w:pPr>
            <w:r w:rsidRPr="00F36CBA">
              <w:rPr>
                <w:rFonts w:ascii="Calibri" w:hAnsi="Calibri"/>
                <w:bCs w:val="0"/>
                <w:color w:val="000000"/>
                <w:sz w:val="24"/>
              </w:rPr>
              <w:t>Method of Assessment</w:t>
            </w:r>
          </w:p>
        </w:tc>
      </w:tr>
      <w:tr w:rsidR="00D10D76" w:rsidRPr="00F36CBA" w14:paraId="0AB059BB" w14:textId="77777777" w:rsidTr="00836B3E">
        <w:trPr>
          <w:cantSplit/>
        </w:trPr>
        <w:tc>
          <w:tcPr>
            <w:tcW w:w="5388" w:type="dxa"/>
          </w:tcPr>
          <w:p w14:paraId="345373A2" w14:textId="77777777" w:rsidR="00D10D76" w:rsidRPr="00F36CBA" w:rsidRDefault="00D10D76" w:rsidP="00836B3E">
            <w:pPr>
              <w:spacing w:before="80" w:after="80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</w:tcPr>
          <w:p w14:paraId="0087E931" w14:textId="77777777" w:rsidR="00D10D76" w:rsidRPr="00F36CBA" w:rsidRDefault="00D10D76" w:rsidP="00836B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>Application</w:t>
            </w:r>
          </w:p>
        </w:tc>
        <w:tc>
          <w:tcPr>
            <w:tcW w:w="1276" w:type="dxa"/>
          </w:tcPr>
          <w:p w14:paraId="7909C062" w14:textId="77777777" w:rsidR="00D10D76" w:rsidRPr="00F36CBA" w:rsidRDefault="00D10D76" w:rsidP="00836B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>Interview</w:t>
            </w:r>
          </w:p>
        </w:tc>
        <w:tc>
          <w:tcPr>
            <w:tcW w:w="1275" w:type="dxa"/>
          </w:tcPr>
          <w:p w14:paraId="062669AA" w14:textId="77777777" w:rsidR="00D10D76" w:rsidRPr="00F36CBA" w:rsidRDefault="00D10D76" w:rsidP="00836B3E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>Exercise</w:t>
            </w:r>
          </w:p>
        </w:tc>
      </w:tr>
      <w:tr w:rsidR="003D38A8" w:rsidRPr="00F36CBA" w14:paraId="0140C70E" w14:textId="77777777" w:rsidTr="002F11AF">
        <w:trPr>
          <w:cantSplit/>
        </w:trPr>
        <w:tc>
          <w:tcPr>
            <w:tcW w:w="9498" w:type="dxa"/>
            <w:gridSpan w:val="4"/>
          </w:tcPr>
          <w:p w14:paraId="2A6F0C8A" w14:textId="77777777" w:rsidR="003D38A8" w:rsidRPr="00F36CBA" w:rsidRDefault="003D38A8" w:rsidP="003D38A8">
            <w:pPr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>Skills/Knowledge</w:t>
            </w:r>
          </w:p>
        </w:tc>
      </w:tr>
      <w:tr w:rsidR="005C212E" w:rsidRPr="00F36CBA" w14:paraId="4F1E0AEB" w14:textId="77777777" w:rsidTr="002F11AF">
        <w:trPr>
          <w:cantSplit/>
          <w:trHeight w:val="366"/>
        </w:trPr>
        <w:tc>
          <w:tcPr>
            <w:tcW w:w="5388" w:type="dxa"/>
          </w:tcPr>
          <w:p w14:paraId="2D210B0D" w14:textId="77777777" w:rsidR="003D38A8" w:rsidRPr="00F36CBA" w:rsidRDefault="002E0B80" w:rsidP="003D38A8">
            <w:pPr>
              <w:rPr>
                <w:rFonts w:ascii="Calibri" w:hAnsi="Calibri" w:cs="Calibri"/>
                <w:color w:val="000000"/>
              </w:rPr>
            </w:pPr>
            <w:bookmarkStart w:id="0" w:name="_Hlk152165516"/>
            <w:r w:rsidRPr="00F21EA8">
              <w:rPr>
                <w:rFonts w:ascii="Calibri" w:hAnsi="Calibri"/>
              </w:rPr>
              <w:t>Good communication skills – written and verbal in formats accessible and appropriate to a wide range of audiences</w:t>
            </w:r>
          </w:p>
        </w:tc>
        <w:tc>
          <w:tcPr>
            <w:tcW w:w="1559" w:type="dxa"/>
            <w:vAlign w:val="center"/>
          </w:tcPr>
          <w:p w14:paraId="67B1B695" w14:textId="77777777" w:rsidR="003D38A8" w:rsidRPr="00F36CBA" w:rsidRDefault="003D38A8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B654B3" w14:textId="77777777" w:rsidR="003D38A8" w:rsidRPr="00F36CBA" w:rsidRDefault="003D38A8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8DC1BAA" w14:textId="77777777" w:rsidR="003D38A8" w:rsidRPr="00F36CBA" w:rsidRDefault="003D38A8" w:rsidP="009555B7">
            <w:pPr>
              <w:numPr>
                <w:ilvl w:val="0"/>
                <w:numId w:val="7"/>
              </w:numPr>
              <w:tabs>
                <w:tab w:val="num" w:pos="2251"/>
              </w:tabs>
              <w:ind w:left="107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C212E" w:rsidRPr="00F36CBA" w14:paraId="3C6DC237" w14:textId="77777777" w:rsidTr="002F11AF">
        <w:trPr>
          <w:cantSplit/>
          <w:trHeight w:val="366"/>
        </w:trPr>
        <w:tc>
          <w:tcPr>
            <w:tcW w:w="5388" w:type="dxa"/>
          </w:tcPr>
          <w:p w14:paraId="4E95C21F" w14:textId="77777777" w:rsidR="00831332" w:rsidRPr="00F36CBA" w:rsidRDefault="002E0B80" w:rsidP="003D38A8">
            <w:pPr>
              <w:rPr>
                <w:rFonts w:ascii="Calibri" w:hAnsi="Calibri" w:cs="Arial"/>
                <w:color w:val="000000"/>
              </w:rPr>
            </w:pPr>
            <w:r w:rsidRPr="00F21EA8">
              <w:rPr>
                <w:rFonts w:ascii="Calibri" w:hAnsi="Calibri"/>
              </w:rPr>
              <w:t>Interpersonal skills - approachable and helpful style, good team worker</w:t>
            </w:r>
          </w:p>
        </w:tc>
        <w:tc>
          <w:tcPr>
            <w:tcW w:w="1559" w:type="dxa"/>
            <w:vAlign w:val="center"/>
          </w:tcPr>
          <w:p w14:paraId="6244F68D" w14:textId="77777777" w:rsidR="00831332" w:rsidRPr="00F36CBA" w:rsidRDefault="00831332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B37085" w14:textId="77777777" w:rsidR="00831332" w:rsidRPr="00F36CBA" w:rsidRDefault="00831332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0F04402" w14:textId="77777777" w:rsidR="00831332" w:rsidRPr="00F36CBA" w:rsidRDefault="00831332" w:rsidP="009555B7">
            <w:pPr>
              <w:numPr>
                <w:ilvl w:val="0"/>
                <w:numId w:val="7"/>
              </w:numPr>
              <w:tabs>
                <w:tab w:val="num" w:pos="2251"/>
              </w:tabs>
              <w:ind w:left="107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D38A8" w:rsidRPr="00F36CBA" w14:paraId="1EFEBBE3" w14:textId="77777777" w:rsidTr="00836B3E">
        <w:trPr>
          <w:cantSplit/>
        </w:trPr>
        <w:tc>
          <w:tcPr>
            <w:tcW w:w="5388" w:type="dxa"/>
          </w:tcPr>
          <w:p w14:paraId="2C203E49" w14:textId="6824B31D" w:rsidR="003D38A8" w:rsidRPr="00F36CBA" w:rsidRDefault="00C971EB" w:rsidP="005C212E">
            <w:pPr>
              <w:rPr>
                <w:rFonts w:ascii="Calibri" w:hAnsi="Calibri" w:cs="Arial"/>
                <w:color w:val="000000"/>
                <w:lang w:val="en-US"/>
              </w:rPr>
            </w:pPr>
            <w:r>
              <w:rPr>
                <w:rFonts w:ascii="Calibri" w:hAnsi="Calibri" w:cs="Arial"/>
                <w:color w:val="000000"/>
                <w:lang w:val="en-US"/>
              </w:rPr>
              <w:t>Awareness of commitment to learn about</w:t>
            </w:r>
            <w:r w:rsidR="003D38A8" w:rsidRPr="00F36CBA">
              <w:rPr>
                <w:rFonts w:ascii="Calibri" w:hAnsi="Calibri" w:cs="Arial"/>
                <w:color w:val="000000"/>
                <w:lang w:val="en-US"/>
              </w:rPr>
              <w:t xml:space="preserve"> Health and Safety and Equality</w:t>
            </w:r>
            <w:r w:rsidR="005C212E" w:rsidRPr="00F36CBA">
              <w:rPr>
                <w:rFonts w:ascii="Calibri" w:hAnsi="Calibri" w:cs="Arial"/>
                <w:color w:val="000000"/>
                <w:lang w:val="en-US"/>
              </w:rPr>
              <w:t xml:space="preserve"> </w:t>
            </w:r>
            <w:r w:rsidR="003D38A8" w:rsidRPr="00F36CBA">
              <w:rPr>
                <w:rFonts w:ascii="Calibri" w:hAnsi="Calibri" w:cs="Arial"/>
                <w:color w:val="000000"/>
                <w:lang w:val="en-US"/>
              </w:rPr>
              <w:t>and Diversity legislation</w:t>
            </w:r>
          </w:p>
        </w:tc>
        <w:tc>
          <w:tcPr>
            <w:tcW w:w="1559" w:type="dxa"/>
            <w:vAlign w:val="center"/>
          </w:tcPr>
          <w:p w14:paraId="6C02323C" w14:textId="77777777" w:rsidR="003D38A8" w:rsidRPr="00F36CBA" w:rsidRDefault="003D38A8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4E1F16" w14:textId="77777777" w:rsidR="003D38A8" w:rsidRPr="00F36CBA" w:rsidRDefault="003D38A8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F0B490F" w14:textId="77777777" w:rsidR="003D38A8" w:rsidRPr="00F36CBA" w:rsidRDefault="003D38A8" w:rsidP="003D38A8">
            <w:pPr>
              <w:ind w:left="71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D38A8" w:rsidRPr="00F36CBA" w14:paraId="2EA9C24C" w14:textId="77777777" w:rsidTr="00836B3E">
        <w:trPr>
          <w:cantSplit/>
        </w:trPr>
        <w:tc>
          <w:tcPr>
            <w:tcW w:w="5388" w:type="dxa"/>
          </w:tcPr>
          <w:p w14:paraId="2D7ABB9F" w14:textId="316EEBAB" w:rsidR="003D38A8" w:rsidRPr="00F36CBA" w:rsidRDefault="00831332" w:rsidP="003D38A8">
            <w:pPr>
              <w:spacing w:before="80" w:after="80"/>
              <w:rPr>
                <w:rFonts w:ascii="Calibri" w:hAnsi="Calibri"/>
                <w:color w:val="000000"/>
              </w:rPr>
            </w:pPr>
            <w:r w:rsidRPr="00F36CBA">
              <w:rPr>
                <w:rFonts w:ascii="Calibri" w:hAnsi="Calibri" w:cs="Arial"/>
                <w:color w:val="000000"/>
                <w:lang w:val="en-US"/>
              </w:rPr>
              <w:t>Effective IT skills</w:t>
            </w:r>
          </w:p>
        </w:tc>
        <w:tc>
          <w:tcPr>
            <w:tcW w:w="1559" w:type="dxa"/>
            <w:vAlign w:val="center"/>
          </w:tcPr>
          <w:p w14:paraId="587C9987" w14:textId="77777777" w:rsidR="003D38A8" w:rsidRPr="00F36CBA" w:rsidRDefault="003D38A8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1AB6EB" w14:textId="77777777" w:rsidR="003D38A8" w:rsidRPr="00F36CBA" w:rsidRDefault="003D38A8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EE83E44" w14:textId="77777777" w:rsidR="003D38A8" w:rsidRPr="00F36CBA" w:rsidRDefault="003D38A8" w:rsidP="003D38A8">
            <w:pPr>
              <w:ind w:left="71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D38A8" w:rsidRPr="00F36CBA" w14:paraId="6FD53AEE" w14:textId="77777777" w:rsidTr="00836B3E">
        <w:trPr>
          <w:cantSplit/>
        </w:trPr>
        <w:tc>
          <w:tcPr>
            <w:tcW w:w="5388" w:type="dxa"/>
          </w:tcPr>
          <w:p w14:paraId="418FA05F" w14:textId="77777777" w:rsidR="003D38A8" w:rsidRPr="00F36CBA" w:rsidRDefault="005C212E" w:rsidP="003D38A8">
            <w:pPr>
              <w:spacing w:before="80" w:after="80"/>
              <w:rPr>
                <w:rFonts w:ascii="Calibri" w:hAnsi="Calibri"/>
                <w:color w:val="000000"/>
              </w:rPr>
            </w:pPr>
            <w:r w:rsidRPr="00F36CBA">
              <w:rPr>
                <w:rFonts w:ascii="Calibri" w:hAnsi="Calibri"/>
                <w:color w:val="000000"/>
              </w:rPr>
              <w:t xml:space="preserve">Effective organisational </w:t>
            </w:r>
            <w:r w:rsidR="002E0B80">
              <w:rPr>
                <w:rFonts w:ascii="Calibri" w:hAnsi="Calibri"/>
                <w:color w:val="000000"/>
              </w:rPr>
              <w:t xml:space="preserve">and time management </w:t>
            </w:r>
            <w:r w:rsidRPr="00F36CBA">
              <w:rPr>
                <w:rFonts w:ascii="Calibri" w:hAnsi="Calibri"/>
                <w:color w:val="000000"/>
              </w:rPr>
              <w:t>skills</w:t>
            </w:r>
            <w:r w:rsidR="003D38A8" w:rsidRPr="00F36CBA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E083048" w14:textId="77777777" w:rsidR="003D38A8" w:rsidRPr="00F36CBA" w:rsidRDefault="003D38A8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3116D7" w14:textId="77777777" w:rsidR="003D38A8" w:rsidRPr="00F36CBA" w:rsidRDefault="003D38A8" w:rsidP="003D38A8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5462A66" w14:textId="77777777" w:rsidR="003D38A8" w:rsidRPr="00F36CBA" w:rsidRDefault="003D38A8" w:rsidP="009555B7">
            <w:pPr>
              <w:numPr>
                <w:ilvl w:val="0"/>
                <w:numId w:val="7"/>
              </w:numPr>
              <w:tabs>
                <w:tab w:val="num" w:pos="2251"/>
              </w:tabs>
              <w:ind w:left="107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bookmarkEnd w:id="0"/>
      <w:tr w:rsidR="003D38A8" w:rsidRPr="00F36CBA" w14:paraId="35B1330E" w14:textId="77777777" w:rsidTr="002F11AF">
        <w:trPr>
          <w:cantSplit/>
          <w:trHeight w:val="306"/>
        </w:trPr>
        <w:tc>
          <w:tcPr>
            <w:tcW w:w="9498" w:type="dxa"/>
            <w:gridSpan w:val="4"/>
          </w:tcPr>
          <w:p w14:paraId="6242BF49" w14:textId="77777777" w:rsidR="003D38A8" w:rsidRPr="00F36CBA" w:rsidRDefault="003D38A8" w:rsidP="003D38A8">
            <w:pPr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>Experience/Qualifications/Training</w:t>
            </w:r>
          </w:p>
        </w:tc>
      </w:tr>
      <w:tr w:rsidR="000D09F4" w:rsidRPr="00F36CBA" w14:paraId="259F22B7" w14:textId="77777777" w:rsidTr="00836B3E">
        <w:trPr>
          <w:cantSplit/>
        </w:trPr>
        <w:tc>
          <w:tcPr>
            <w:tcW w:w="5388" w:type="dxa"/>
          </w:tcPr>
          <w:p w14:paraId="285E6F7D" w14:textId="60EFDA7B" w:rsidR="000D09F4" w:rsidRPr="00F36CBA" w:rsidRDefault="000D09F4" w:rsidP="000D09F4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GCSE English and Maths Grade 4/C or above or relevant work experience</w:t>
            </w:r>
            <w:r w:rsidR="00EF44A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9E7C3FC" w14:textId="77777777" w:rsidR="000D09F4" w:rsidRPr="00F36CBA" w:rsidRDefault="000D09F4" w:rsidP="000D09F4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566F84" w14:textId="77777777" w:rsidR="000D09F4" w:rsidRPr="000D09F4" w:rsidRDefault="000D09F4" w:rsidP="000D09F4">
            <w:pPr>
              <w:pStyle w:val="ListParagraph"/>
              <w:numPr>
                <w:ilvl w:val="0"/>
                <w:numId w:val="7"/>
              </w:numPr>
              <w:tabs>
                <w:tab w:val="num" w:pos="2251"/>
              </w:tabs>
              <w:ind w:left="107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E00F40C" w14:textId="77777777" w:rsidR="000D09F4" w:rsidRPr="000D09F4" w:rsidRDefault="000D09F4" w:rsidP="000D09F4">
            <w:pPr>
              <w:pStyle w:val="ListParagraph"/>
              <w:numPr>
                <w:ilvl w:val="0"/>
                <w:numId w:val="7"/>
              </w:numPr>
              <w:tabs>
                <w:tab w:val="num" w:pos="2251"/>
              </w:tabs>
              <w:ind w:left="107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D09F4" w:rsidRPr="00F36CBA" w14:paraId="5E966024" w14:textId="77777777" w:rsidTr="00836B3E">
        <w:trPr>
          <w:cantSplit/>
        </w:trPr>
        <w:tc>
          <w:tcPr>
            <w:tcW w:w="5388" w:type="dxa"/>
          </w:tcPr>
          <w:p w14:paraId="6A006A43" w14:textId="3E17E69B" w:rsidR="000D09F4" w:rsidRPr="00F36CBA" w:rsidRDefault="000D09F4" w:rsidP="000D09F4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F36CBA">
              <w:rPr>
                <w:rFonts w:ascii="Calibri" w:hAnsi="Calibri" w:cs="Calibri"/>
                <w:color w:val="000000"/>
              </w:rPr>
              <w:t>Experience of working in a reception or administration role with c</w:t>
            </w:r>
            <w:r>
              <w:rPr>
                <w:rFonts w:ascii="Calibri" w:hAnsi="Calibri" w:cs="Calibri"/>
                <w:color w:val="000000"/>
              </w:rPr>
              <w:t>ustomer</w:t>
            </w:r>
            <w:r w:rsidRPr="00F36CBA">
              <w:rPr>
                <w:rFonts w:ascii="Calibri" w:hAnsi="Calibri" w:cs="Calibri"/>
                <w:color w:val="000000"/>
              </w:rPr>
              <w:t xml:space="preserve"> contact</w:t>
            </w:r>
          </w:p>
        </w:tc>
        <w:tc>
          <w:tcPr>
            <w:tcW w:w="1559" w:type="dxa"/>
            <w:vAlign w:val="center"/>
          </w:tcPr>
          <w:p w14:paraId="2CF985CD" w14:textId="77777777" w:rsidR="000D09F4" w:rsidRPr="00F36CBA" w:rsidRDefault="000D09F4" w:rsidP="000D09F4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B8ECDCE" w14:textId="77777777" w:rsidR="000D09F4" w:rsidRPr="00F36CBA" w:rsidRDefault="000D09F4" w:rsidP="000D09F4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07A4ADA" w14:textId="74BB4C37" w:rsidR="000D09F4" w:rsidRPr="00F36CBA" w:rsidRDefault="000D09F4" w:rsidP="000D09F4">
            <w:pPr>
              <w:ind w:left="71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D09F4" w:rsidRPr="00F36CBA" w14:paraId="7205330A" w14:textId="77777777" w:rsidTr="00836B3E">
        <w:trPr>
          <w:cantSplit/>
        </w:trPr>
        <w:tc>
          <w:tcPr>
            <w:tcW w:w="5388" w:type="dxa"/>
          </w:tcPr>
          <w:p w14:paraId="147259EB" w14:textId="77777777" w:rsidR="000D09F4" w:rsidRPr="00F36CBA" w:rsidRDefault="000D09F4" w:rsidP="000D09F4">
            <w:pPr>
              <w:spacing w:before="80" w:after="80"/>
              <w:rPr>
                <w:rFonts w:ascii="Calibri" w:hAnsi="Calibri"/>
                <w:color w:val="000000"/>
              </w:rPr>
            </w:pPr>
            <w:r w:rsidRPr="00F36CBA">
              <w:rPr>
                <w:rFonts w:ascii="Calibri" w:hAnsi="Calibri"/>
                <w:color w:val="000000"/>
              </w:rPr>
              <w:t>Ability to communicate effectively both verbally and writing, with a range of individuals</w:t>
            </w:r>
          </w:p>
        </w:tc>
        <w:tc>
          <w:tcPr>
            <w:tcW w:w="1559" w:type="dxa"/>
            <w:vAlign w:val="center"/>
          </w:tcPr>
          <w:p w14:paraId="01F04339" w14:textId="77777777" w:rsidR="000D09F4" w:rsidRPr="00F36CBA" w:rsidRDefault="000D09F4" w:rsidP="000D09F4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4F93AE" w14:textId="77777777" w:rsidR="000D09F4" w:rsidRPr="00F36CBA" w:rsidRDefault="000D09F4" w:rsidP="000D09F4">
            <w:pPr>
              <w:numPr>
                <w:ilvl w:val="0"/>
                <w:numId w:val="7"/>
              </w:numPr>
              <w:ind w:left="714" w:hanging="357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CE18055" w14:textId="77777777" w:rsidR="000D09F4" w:rsidRPr="003A499E" w:rsidRDefault="000D09F4" w:rsidP="000D09F4">
            <w:pPr>
              <w:pStyle w:val="ListParagraph"/>
              <w:numPr>
                <w:ilvl w:val="0"/>
                <w:numId w:val="7"/>
              </w:numPr>
              <w:tabs>
                <w:tab w:val="num" w:pos="2251"/>
              </w:tabs>
              <w:ind w:left="107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D09F4" w:rsidRPr="00F36CBA" w14:paraId="3303EA3C" w14:textId="77777777" w:rsidTr="002F11AF">
        <w:trPr>
          <w:cantSplit/>
        </w:trPr>
        <w:tc>
          <w:tcPr>
            <w:tcW w:w="9498" w:type="dxa"/>
            <w:gridSpan w:val="4"/>
          </w:tcPr>
          <w:p w14:paraId="6A0A9506" w14:textId="77777777" w:rsidR="000D09F4" w:rsidRPr="00F36CBA" w:rsidRDefault="000D09F4" w:rsidP="000D09F4">
            <w:pPr>
              <w:rPr>
                <w:rFonts w:ascii="Calibri" w:hAnsi="Calibri"/>
                <w:b/>
                <w:color w:val="000000"/>
              </w:rPr>
            </w:pPr>
            <w:r w:rsidRPr="00F36CBA">
              <w:rPr>
                <w:rFonts w:ascii="Calibri" w:hAnsi="Calibri"/>
                <w:b/>
                <w:color w:val="000000"/>
              </w:rPr>
              <w:t>Desirable</w:t>
            </w:r>
          </w:p>
        </w:tc>
      </w:tr>
      <w:tr w:rsidR="000D09F4" w:rsidRPr="00F36CBA" w14:paraId="70BB1820" w14:textId="77777777" w:rsidTr="00836B3E">
        <w:trPr>
          <w:cantSplit/>
        </w:trPr>
        <w:tc>
          <w:tcPr>
            <w:tcW w:w="5388" w:type="dxa"/>
          </w:tcPr>
          <w:p w14:paraId="383DDE95" w14:textId="77777777" w:rsidR="000D09F4" w:rsidRPr="00C971EB" w:rsidRDefault="000D09F4" w:rsidP="000D09F4">
            <w:pPr>
              <w:spacing w:before="80" w:after="80"/>
              <w:rPr>
                <w:rFonts w:ascii="Calibri" w:hAnsi="Calibri" w:cs="Calibri"/>
              </w:rPr>
            </w:pPr>
            <w:r w:rsidRPr="00C971EB">
              <w:rPr>
                <w:rFonts w:ascii="Calibri" w:hAnsi="Calibri" w:cs="Calibri"/>
              </w:rPr>
              <w:t>Knowledge or awareness of the local community</w:t>
            </w:r>
          </w:p>
        </w:tc>
        <w:tc>
          <w:tcPr>
            <w:tcW w:w="1559" w:type="dxa"/>
            <w:vAlign w:val="center"/>
          </w:tcPr>
          <w:p w14:paraId="3890CB5A" w14:textId="77777777" w:rsidR="000D09F4" w:rsidRPr="00C971EB" w:rsidRDefault="000D09F4" w:rsidP="000D09F4">
            <w:pPr>
              <w:numPr>
                <w:ilvl w:val="0"/>
                <w:numId w:val="8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25D611A4" w14:textId="77777777" w:rsidR="000D09F4" w:rsidRPr="00C971EB" w:rsidRDefault="000D09F4" w:rsidP="000D09F4">
            <w:pPr>
              <w:numPr>
                <w:ilvl w:val="0"/>
                <w:numId w:val="8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206F812B" w14:textId="77777777" w:rsidR="000D09F4" w:rsidRPr="00F36CBA" w:rsidRDefault="000D09F4" w:rsidP="000D09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D09F4" w:rsidRPr="00F36CBA" w14:paraId="2A6AC2D7" w14:textId="77777777" w:rsidTr="00836B3E">
        <w:trPr>
          <w:cantSplit/>
        </w:trPr>
        <w:tc>
          <w:tcPr>
            <w:tcW w:w="5388" w:type="dxa"/>
          </w:tcPr>
          <w:p w14:paraId="560B3BF4" w14:textId="2E337DDD" w:rsidR="000D09F4" w:rsidRPr="003327A3" w:rsidRDefault="000D09F4" w:rsidP="000D09F4">
            <w:pPr>
              <w:spacing w:before="80" w:after="80"/>
              <w:rPr>
                <w:rFonts w:ascii="Calibri" w:hAnsi="Calibri" w:cs="Calibri"/>
                <w:color w:val="FF0000"/>
              </w:rPr>
            </w:pPr>
            <w:r w:rsidRPr="0000497A">
              <w:rPr>
                <w:rFonts w:ascii="Calibri" w:hAnsi="Calibri"/>
                <w:color w:val="000000"/>
              </w:rPr>
              <w:t xml:space="preserve">Experience </w:t>
            </w:r>
            <w:r>
              <w:rPr>
                <w:rFonts w:ascii="Calibri" w:hAnsi="Calibri"/>
                <w:color w:val="000000"/>
              </w:rPr>
              <w:t xml:space="preserve">with admin tasks - </w:t>
            </w:r>
            <w:r w:rsidRPr="00F21EA8">
              <w:rPr>
                <w:rFonts w:ascii="Calibri" w:hAnsi="Calibri"/>
              </w:rPr>
              <w:t>filing, record keeping, message taking, mail handling, order</w:t>
            </w:r>
            <w:r>
              <w:rPr>
                <w:rFonts w:ascii="Calibri" w:hAnsi="Calibri"/>
              </w:rPr>
              <w:t>ing, maintaining office systems</w:t>
            </w:r>
          </w:p>
        </w:tc>
        <w:tc>
          <w:tcPr>
            <w:tcW w:w="1559" w:type="dxa"/>
            <w:vAlign w:val="center"/>
          </w:tcPr>
          <w:p w14:paraId="0807E53F" w14:textId="77777777" w:rsidR="000D09F4" w:rsidRPr="00C971EB" w:rsidRDefault="000D09F4" w:rsidP="000D09F4">
            <w:pPr>
              <w:numPr>
                <w:ilvl w:val="0"/>
                <w:numId w:val="8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1F2610D" w14:textId="77777777" w:rsidR="000D09F4" w:rsidRPr="00C971EB" w:rsidRDefault="000D09F4" w:rsidP="000D09F4">
            <w:pPr>
              <w:numPr>
                <w:ilvl w:val="0"/>
                <w:numId w:val="8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3A820E48" w14:textId="77777777" w:rsidR="000D09F4" w:rsidRPr="00F36CBA" w:rsidRDefault="000D09F4" w:rsidP="000D09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C9C3A18" w14:textId="541F1E6F" w:rsidR="00C825F2" w:rsidRPr="00F36CBA" w:rsidRDefault="004B384F" w:rsidP="002C3FFF">
      <w:pPr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CFF6A7" wp14:editId="3F69AD03">
                <wp:simplePos x="0" y="0"/>
                <wp:positionH relativeFrom="column">
                  <wp:posOffset>327025</wp:posOffset>
                </wp:positionH>
                <wp:positionV relativeFrom="paragraph">
                  <wp:posOffset>103505</wp:posOffset>
                </wp:positionV>
                <wp:extent cx="5334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59D8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75pt,8.15pt" to="445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" strokeweight="2.25pt"/>
            </w:pict>
          </mc:Fallback>
        </mc:AlternateContent>
      </w:r>
    </w:p>
    <w:sectPr w:rsidR="00C825F2" w:rsidRPr="00F36CBA" w:rsidSect="006F0062">
      <w:headerReference w:type="default" r:id="rId9"/>
      <w:footerReference w:type="default" r:id="rId10"/>
      <w:type w:val="continuous"/>
      <w:pgSz w:w="12240" w:h="15840"/>
      <w:pgMar w:top="720" w:right="720" w:bottom="720" w:left="720" w:header="100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EE44" w14:textId="77777777" w:rsidR="00BE471C" w:rsidRDefault="00BE471C">
      <w:r>
        <w:separator/>
      </w:r>
    </w:p>
  </w:endnote>
  <w:endnote w:type="continuationSeparator" w:id="0">
    <w:p w14:paraId="4F24F283" w14:textId="77777777" w:rsidR="00BE471C" w:rsidRDefault="00BE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0682" w14:textId="77777777" w:rsidR="00E52169" w:rsidRDefault="00E52169">
    <w:pPr>
      <w:pStyle w:val="Footer"/>
      <w:rPr>
        <w:rFonts w:ascii="Calibri" w:hAnsi="Calibri" w:cs="Calibri"/>
        <w:sz w:val="22"/>
        <w:szCs w:val="22"/>
      </w:rPr>
    </w:pPr>
  </w:p>
  <w:p w14:paraId="42378F34" w14:textId="54C1582F" w:rsidR="00D8754F" w:rsidRPr="00D8754F" w:rsidRDefault="00D8754F">
    <w:pPr>
      <w:pStyle w:val="Footer"/>
      <w:rPr>
        <w:rFonts w:ascii="Calibri" w:hAnsi="Calibri" w:cs="Calibri"/>
        <w:sz w:val="22"/>
        <w:szCs w:val="22"/>
      </w:rPr>
    </w:pPr>
    <w:r w:rsidRPr="00D8754F">
      <w:rPr>
        <w:rFonts w:ascii="Calibri" w:hAnsi="Calibri" w:cs="Calibri"/>
        <w:sz w:val="22"/>
        <w:szCs w:val="22"/>
      </w:rPr>
      <w:t>SOAR Job Description</w:t>
    </w:r>
    <w:r w:rsidR="00294637">
      <w:rPr>
        <w:rFonts w:ascii="Calibri" w:hAnsi="Calibri" w:cs="Calibri"/>
        <w:sz w:val="22"/>
        <w:szCs w:val="22"/>
      </w:rPr>
      <w:t xml:space="preserve"> </w:t>
    </w:r>
    <w:r w:rsidRPr="00D8754F">
      <w:rPr>
        <w:rFonts w:ascii="Calibri" w:hAnsi="Calibri" w:cs="Calibri"/>
        <w:sz w:val="22"/>
        <w:szCs w:val="22"/>
      </w:rPr>
      <w:t xml:space="preserve">– </w:t>
    </w:r>
    <w:r w:rsidR="0085049B">
      <w:rPr>
        <w:rFonts w:ascii="Calibri" w:hAnsi="Calibri" w:cs="Calibri"/>
        <w:sz w:val="22"/>
        <w:szCs w:val="22"/>
      </w:rPr>
      <w:t xml:space="preserve"> </w:t>
    </w:r>
    <w:r w:rsidR="004B384F">
      <w:rPr>
        <w:rFonts w:ascii="Calibri" w:hAnsi="Calibri" w:cs="Calibri"/>
        <w:sz w:val="22"/>
        <w:szCs w:val="22"/>
      </w:rPr>
      <w:t xml:space="preserve">Apprentice </w:t>
    </w:r>
    <w:r w:rsidR="0085049B">
      <w:rPr>
        <w:rFonts w:ascii="Calibri" w:hAnsi="Calibri" w:cs="Calibri"/>
        <w:sz w:val="22"/>
        <w:szCs w:val="22"/>
      </w:rPr>
      <w:t xml:space="preserve">Centres Coordinator </w:t>
    </w:r>
    <w:r w:rsidR="00393405">
      <w:rPr>
        <w:rFonts w:ascii="Calibri" w:hAnsi="Calibri" w:cs="Calibri"/>
        <w:sz w:val="22"/>
        <w:szCs w:val="22"/>
      </w:rPr>
      <w:t>202</w:t>
    </w:r>
    <w:r w:rsidR="004B384F">
      <w:rPr>
        <w:rFonts w:ascii="Calibri" w:hAnsi="Calibri" w:cs="Calibri"/>
        <w:sz w:val="22"/>
        <w:szCs w:val="22"/>
      </w:rPr>
      <w:t>6</w:t>
    </w:r>
  </w:p>
  <w:p w14:paraId="687D9FE5" w14:textId="77777777" w:rsidR="00417067" w:rsidRDefault="00417067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B605" w14:textId="77777777" w:rsidR="00BE471C" w:rsidRDefault="00BE471C">
      <w:r>
        <w:separator/>
      </w:r>
    </w:p>
  </w:footnote>
  <w:footnote w:type="continuationSeparator" w:id="0">
    <w:p w14:paraId="47D7E799" w14:textId="77777777" w:rsidR="00BE471C" w:rsidRDefault="00BE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1150" w14:textId="77777777" w:rsidR="00417067" w:rsidRDefault="00417067">
    <w:pPr>
      <w:widowControl w:val="0"/>
      <w:autoSpaceDE w:val="0"/>
      <w:autoSpaceDN w:val="0"/>
      <w:adjustRightInd w:val="0"/>
      <w:spacing w:line="283" w:lineRule="exact"/>
      <w:jc w:val="both"/>
      <w:rPr>
        <w:rFonts w:ascii="Arial" w:hAnsi="Arial" w:cs="Arial"/>
        <w:b/>
        <w:bCs/>
        <w:lang w:val="en-US"/>
      </w:rPr>
    </w:pPr>
  </w:p>
  <w:p w14:paraId="17A500FB" w14:textId="77777777" w:rsidR="00417067" w:rsidRDefault="00417067">
    <w:pPr>
      <w:pStyle w:val="Header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E5A"/>
    <w:multiLevelType w:val="hybridMultilevel"/>
    <w:tmpl w:val="EFAC4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10D7"/>
    <w:multiLevelType w:val="hybridMultilevel"/>
    <w:tmpl w:val="70E0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636D"/>
    <w:multiLevelType w:val="hybridMultilevel"/>
    <w:tmpl w:val="24D0A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95ED8"/>
    <w:multiLevelType w:val="hybridMultilevel"/>
    <w:tmpl w:val="5B08A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62B4C"/>
    <w:multiLevelType w:val="singleLevel"/>
    <w:tmpl w:val="D0D0382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322D2939"/>
    <w:multiLevelType w:val="hybridMultilevel"/>
    <w:tmpl w:val="BB6CAEA6"/>
    <w:lvl w:ilvl="0" w:tplc="0C78DB36">
      <w:start w:val="1"/>
      <w:numFmt w:val="bullet"/>
      <w:pStyle w:val="Head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33213559"/>
    <w:multiLevelType w:val="hybridMultilevel"/>
    <w:tmpl w:val="F1445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6238"/>
    <w:multiLevelType w:val="hybridMultilevel"/>
    <w:tmpl w:val="B198867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68252307"/>
    <w:multiLevelType w:val="hybridMultilevel"/>
    <w:tmpl w:val="FD7064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9D70F2"/>
    <w:multiLevelType w:val="singleLevel"/>
    <w:tmpl w:val="D0D0382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6A8D743A"/>
    <w:multiLevelType w:val="hybridMultilevel"/>
    <w:tmpl w:val="7340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6FE0"/>
    <w:multiLevelType w:val="hybridMultilevel"/>
    <w:tmpl w:val="75FE0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87615"/>
    <w:multiLevelType w:val="hybridMultilevel"/>
    <w:tmpl w:val="9FA6314E"/>
    <w:lvl w:ilvl="0" w:tplc="AFD62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DF4AB5DC">
      <w:start w:val="15"/>
      <w:numFmt w:val="decimal"/>
      <w:pStyle w:val="Heading5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6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1C"/>
    <w:rsid w:val="0000497A"/>
    <w:rsid w:val="000128CB"/>
    <w:rsid w:val="00012E60"/>
    <w:rsid w:val="000210B7"/>
    <w:rsid w:val="00025D8C"/>
    <w:rsid w:val="00032BDE"/>
    <w:rsid w:val="000518D7"/>
    <w:rsid w:val="0006499F"/>
    <w:rsid w:val="0007637E"/>
    <w:rsid w:val="000961D9"/>
    <w:rsid w:val="000B5DF7"/>
    <w:rsid w:val="000C087C"/>
    <w:rsid w:val="000C1F39"/>
    <w:rsid w:val="000D09F4"/>
    <w:rsid w:val="000E280F"/>
    <w:rsid w:val="000E2C9F"/>
    <w:rsid w:val="000E4CB6"/>
    <w:rsid w:val="000E71D4"/>
    <w:rsid w:val="00101ABD"/>
    <w:rsid w:val="0011088D"/>
    <w:rsid w:val="0011175F"/>
    <w:rsid w:val="00113B5B"/>
    <w:rsid w:val="001177B6"/>
    <w:rsid w:val="001225B1"/>
    <w:rsid w:val="001521D6"/>
    <w:rsid w:val="001624F8"/>
    <w:rsid w:val="001772A0"/>
    <w:rsid w:val="0017753A"/>
    <w:rsid w:val="001879E6"/>
    <w:rsid w:val="001A0640"/>
    <w:rsid w:val="001F1DF1"/>
    <w:rsid w:val="002167F5"/>
    <w:rsid w:val="002343EC"/>
    <w:rsid w:val="0028167B"/>
    <w:rsid w:val="00293580"/>
    <w:rsid w:val="00294637"/>
    <w:rsid w:val="002C3FFF"/>
    <w:rsid w:val="002D578E"/>
    <w:rsid w:val="002D66E7"/>
    <w:rsid w:val="002E0B80"/>
    <w:rsid w:val="002F11AF"/>
    <w:rsid w:val="002F3DED"/>
    <w:rsid w:val="003124B9"/>
    <w:rsid w:val="0031291B"/>
    <w:rsid w:val="00313470"/>
    <w:rsid w:val="0031373B"/>
    <w:rsid w:val="00325860"/>
    <w:rsid w:val="003327A3"/>
    <w:rsid w:val="00363E74"/>
    <w:rsid w:val="003643BC"/>
    <w:rsid w:val="00390B8F"/>
    <w:rsid w:val="003931A0"/>
    <w:rsid w:val="00393405"/>
    <w:rsid w:val="003A452C"/>
    <w:rsid w:val="003A499E"/>
    <w:rsid w:val="003A575C"/>
    <w:rsid w:val="003A73EC"/>
    <w:rsid w:val="003B0A9A"/>
    <w:rsid w:val="003D38A8"/>
    <w:rsid w:val="003D6126"/>
    <w:rsid w:val="003D7CBB"/>
    <w:rsid w:val="003F3ECF"/>
    <w:rsid w:val="003F6674"/>
    <w:rsid w:val="00407470"/>
    <w:rsid w:val="00411FE8"/>
    <w:rsid w:val="00417067"/>
    <w:rsid w:val="00437EAA"/>
    <w:rsid w:val="004514B5"/>
    <w:rsid w:val="004725D2"/>
    <w:rsid w:val="004814D6"/>
    <w:rsid w:val="004B384F"/>
    <w:rsid w:val="004C179C"/>
    <w:rsid w:val="004D4F67"/>
    <w:rsid w:val="004D6CDB"/>
    <w:rsid w:val="004E37C8"/>
    <w:rsid w:val="004E3BAF"/>
    <w:rsid w:val="004F512A"/>
    <w:rsid w:val="005068EB"/>
    <w:rsid w:val="0051102F"/>
    <w:rsid w:val="0054481A"/>
    <w:rsid w:val="00550E5A"/>
    <w:rsid w:val="005513D8"/>
    <w:rsid w:val="005659CB"/>
    <w:rsid w:val="00576560"/>
    <w:rsid w:val="005B3EC7"/>
    <w:rsid w:val="005B41A5"/>
    <w:rsid w:val="005B4345"/>
    <w:rsid w:val="005C212E"/>
    <w:rsid w:val="005D3ABC"/>
    <w:rsid w:val="005D449A"/>
    <w:rsid w:val="005F14C4"/>
    <w:rsid w:val="00630E96"/>
    <w:rsid w:val="00651CD8"/>
    <w:rsid w:val="006631CE"/>
    <w:rsid w:val="006642D0"/>
    <w:rsid w:val="006813D6"/>
    <w:rsid w:val="006F0062"/>
    <w:rsid w:val="006F04BB"/>
    <w:rsid w:val="00701FAA"/>
    <w:rsid w:val="007331EA"/>
    <w:rsid w:val="00736231"/>
    <w:rsid w:val="007444CD"/>
    <w:rsid w:val="00761409"/>
    <w:rsid w:val="007633AF"/>
    <w:rsid w:val="00772C9D"/>
    <w:rsid w:val="007740CA"/>
    <w:rsid w:val="007864B3"/>
    <w:rsid w:val="00795212"/>
    <w:rsid w:val="0079536F"/>
    <w:rsid w:val="007A6895"/>
    <w:rsid w:val="007B4DB1"/>
    <w:rsid w:val="007B6996"/>
    <w:rsid w:val="007C3D98"/>
    <w:rsid w:val="007C493B"/>
    <w:rsid w:val="007D7421"/>
    <w:rsid w:val="00831332"/>
    <w:rsid w:val="00834EE1"/>
    <w:rsid w:val="00836B3E"/>
    <w:rsid w:val="00837D85"/>
    <w:rsid w:val="0085049B"/>
    <w:rsid w:val="0085301E"/>
    <w:rsid w:val="00853FA4"/>
    <w:rsid w:val="0086758F"/>
    <w:rsid w:val="0087643B"/>
    <w:rsid w:val="00890072"/>
    <w:rsid w:val="00895AE6"/>
    <w:rsid w:val="00895E56"/>
    <w:rsid w:val="008A45B6"/>
    <w:rsid w:val="008C5F0B"/>
    <w:rsid w:val="008D273F"/>
    <w:rsid w:val="008F77E8"/>
    <w:rsid w:val="009032A3"/>
    <w:rsid w:val="00906480"/>
    <w:rsid w:val="00906675"/>
    <w:rsid w:val="00911425"/>
    <w:rsid w:val="0091265E"/>
    <w:rsid w:val="00943432"/>
    <w:rsid w:val="009475DA"/>
    <w:rsid w:val="009555B7"/>
    <w:rsid w:val="00961D74"/>
    <w:rsid w:val="009732F6"/>
    <w:rsid w:val="00982AB3"/>
    <w:rsid w:val="009A0609"/>
    <w:rsid w:val="009B7627"/>
    <w:rsid w:val="009C3B99"/>
    <w:rsid w:val="009D0990"/>
    <w:rsid w:val="009E797D"/>
    <w:rsid w:val="009E7A49"/>
    <w:rsid w:val="00A10180"/>
    <w:rsid w:val="00A23B89"/>
    <w:rsid w:val="00A328BD"/>
    <w:rsid w:val="00A459CE"/>
    <w:rsid w:val="00A57B05"/>
    <w:rsid w:val="00A65F31"/>
    <w:rsid w:val="00A73B45"/>
    <w:rsid w:val="00A9117A"/>
    <w:rsid w:val="00AA724A"/>
    <w:rsid w:val="00AB24B0"/>
    <w:rsid w:val="00AB3A22"/>
    <w:rsid w:val="00AB4ECF"/>
    <w:rsid w:val="00AC1B47"/>
    <w:rsid w:val="00AC56DF"/>
    <w:rsid w:val="00AE55A8"/>
    <w:rsid w:val="00B141E2"/>
    <w:rsid w:val="00B22681"/>
    <w:rsid w:val="00B36A95"/>
    <w:rsid w:val="00B40396"/>
    <w:rsid w:val="00B763F6"/>
    <w:rsid w:val="00B96915"/>
    <w:rsid w:val="00BE471C"/>
    <w:rsid w:val="00BF2966"/>
    <w:rsid w:val="00BF699B"/>
    <w:rsid w:val="00C074A6"/>
    <w:rsid w:val="00C45E12"/>
    <w:rsid w:val="00C60A74"/>
    <w:rsid w:val="00C61F1B"/>
    <w:rsid w:val="00C825F2"/>
    <w:rsid w:val="00C971EB"/>
    <w:rsid w:val="00CC1F47"/>
    <w:rsid w:val="00CC2A06"/>
    <w:rsid w:val="00CC38B6"/>
    <w:rsid w:val="00D102C3"/>
    <w:rsid w:val="00D10D76"/>
    <w:rsid w:val="00D2091D"/>
    <w:rsid w:val="00D333DC"/>
    <w:rsid w:val="00D37806"/>
    <w:rsid w:val="00D4015A"/>
    <w:rsid w:val="00D8754F"/>
    <w:rsid w:val="00DB22B2"/>
    <w:rsid w:val="00DB55A3"/>
    <w:rsid w:val="00DC1573"/>
    <w:rsid w:val="00DE2CC4"/>
    <w:rsid w:val="00E01A64"/>
    <w:rsid w:val="00E06695"/>
    <w:rsid w:val="00E420D2"/>
    <w:rsid w:val="00E428B0"/>
    <w:rsid w:val="00E52169"/>
    <w:rsid w:val="00E6205A"/>
    <w:rsid w:val="00E716D5"/>
    <w:rsid w:val="00E7345F"/>
    <w:rsid w:val="00EA31EE"/>
    <w:rsid w:val="00EB0E48"/>
    <w:rsid w:val="00EB3D55"/>
    <w:rsid w:val="00EF44AC"/>
    <w:rsid w:val="00F031FB"/>
    <w:rsid w:val="00F07570"/>
    <w:rsid w:val="00F07C34"/>
    <w:rsid w:val="00F36CBA"/>
    <w:rsid w:val="00F36E72"/>
    <w:rsid w:val="00F378A7"/>
    <w:rsid w:val="00F55466"/>
    <w:rsid w:val="00F733B1"/>
    <w:rsid w:val="00F73C22"/>
    <w:rsid w:val="00F76A74"/>
    <w:rsid w:val="00F81FB2"/>
    <w:rsid w:val="00F8239C"/>
    <w:rsid w:val="00FA1B6D"/>
    <w:rsid w:val="00FD17C5"/>
    <w:rsid w:val="00FD44C5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451E97"/>
  <w15:chartTrackingRefBased/>
  <w15:docId w15:val="{C23FF2C8-B3B8-47AC-A623-3CA7C78C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9229"/>
      </w:tabs>
      <w:autoSpaceDE w:val="0"/>
      <w:autoSpaceDN w:val="0"/>
      <w:adjustRightInd w:val="0"/>
      <w:ind w:left="9229" w:hanging="9229"/>
      <w:jc w:val="right"/>
      <w:outlineLvl w:val="0"/>
    </w:pPr>
    <w:rPr>
      <w:rFonts w:ascii="Tahoma" w:hAnsi="Tahoma" w:cs="Tahoma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outlineLvl w:val="1"/>
    </w:pPr>
    <w:rPr>
      <w:rFonts w:ascii="Tahoma" w:hAnsi="Tahoma" w:cs="Tahoma"/>
      <w:b/>
      <w:bCs/>
      <w:sz w:val="22"/>
      <w:szCs w:val="22"/>
      <w:lang w:val="en-US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rFonts w:ascii="Tahoma" w:hAnsi="Tahoma" w:cs="Tahoma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ind w:left="142"/>
      <w:outlineLvl w:val="3"/>
    </w:pPr>
    <w:rPr>
      <w:rFonts w:ascii="Tahoma" w:hAnsi="Tahoma" w:cs="Tahom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ilvl w:val="1"/>
        <w:numId w:val="1"/>
      </w:numPr>
      <w:tabs>
        <w:tab w:val="left" w:pos="5323"/>
        <w:tab w:val="left" w:pos="7489"/>
        <w:tab w:val="left" w:pos="8124"/>
      </w:tabs>
      <w:autoSpaceDE w:val="0"/>
      <w:autoSpaceDN w:val="0"/>
      <w:adjustRightInd w:val="0"/>
      <w:outlineLvl w:val="4"/>
    </w:pPr>
    <w:rPr>
      <w:rFonts w:ascii="Tahoma" w:hAnsi="Tahoma" w:cs="Tahoma"/>
      <w:b/>
      <w:bCs/>
      <w:sz w:val="20"/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ind w:left="66"/>
      <w:jc w:val="center"/>
      <w:outlineLvl w:val="5"/>
    </w:pPr>
    <w:rPr>
      <w:rFonts w:ascii="Arial" w:hAnsi="Arial" w:cs="Arial"/>
      <w:b/>
      <w:bCs/>
      <w:i/>
      <w:iCs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339966"/>
      <w:lang w:val="en-US"/>
    </w:rPr>
  </w:style>
  <w:style w:type="paragraph" w:styleId="Heading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ind w:left="66"/>
      <w:jc w:val="center"/>
      <w:outlineLvl w:val="7"/>
    </w:pPr>
    <w:rPr>
      <w:rFonts w:ascii="Arial" w:hAnsi="Arial" w:cs="Arial"/>
      <w:b/>
      <w:bCs/>
      <w:lang w:val="en-US"/>
    </w:rPr>
  </w:style>
  <w:style w:type="paragraph" w:styleId="Heading9">
    <w:name w:val="heading 9"/>
    <w:basedOn w:val="Normal"/>
    <w:next w:val="Normal"/>
    <w:qFormat/>
    <w:pPr>
      <w:keepNext/>
      <w:widowControl w:val="0"/>
      <w:autoSpaceDE w:val="0"/>
      <w:autoSpaceDN w:val="0"/>
      <w:adjustRightInd w:val="0"/>
      <w:ind w:left="68"/>
      <w:jc w:val="both"/>
      <w:outlineLvl w:val="8"/>
    </w:pPr>
    <w:rPr>
      <w:rFonts w:ascii="Arial" w:hAnsi="Arial" w:cs="Arial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US"/>
    </w:rPr>
  </w:style>
  <w:style w:type="paragraph" w:styleId="BodyTextIndent2">
    <w:name w:val="Body Text Indent 2"/>
    <w:basedOn w:val="Normal"/>
    <w:pPr>
      <w:widowControl w:val="0"/>
      <w:tabs>
        <w:tab w:val="left" w:pos="1972"/>
        <w:tab w:val="left" w:pos="2250"/>
      </w:tabs>
      <w:autoSpaceDE w:val="0"/>
      <w:autoSpaceDN w:val="0"/>
      <w:adjustRightInd w:val="0"/>
      <w:spacing w:line="283" w:lineRule="exact"/>
      <w:ind w:hanging="278"/>
    </w:pPr>
    <w:rPr>
      <w:rFonts w:ascii="Tahoma" w:hAnsi="Tahoma" w:cs="Tahoma"/>
      <w:sz w:val="20"/>
      <w:szCs w:val="20"/>
      <w:lang w:val="en-US"/>
    </w:rPr>
  </w:style>
  <w:style w:type="paragraph" w:styleId="BodyTextIndent3">
    <w:name w:val="Body Text Indent 3"/>
    <w:basedOn w:val="Normal"/>
    <w:pPr>
      <w:widowControl w:val="0"/>
      <w:tabs>
        <w:tab w:val="left" w:pos="578"/>
        <w:tab w:val="left" w:pos="4348"/>
      </w:tabs>
      <w:autoSpaceDE w:val="0"/>
      <w:autoSpaceDN w:val="0"/>
      <w:adjustRightInd w:val="0"/>
      <w:spacing w:line="283" w:lineRule="exact"/>
      <w:ind w:left="426" w:hanging="360"/>
    </w:pPr>
    <w:rPr>
      <w:rFonts w:ascii="Tahoma" w:hAnsi="Tahoma" w:cs="Tahoma"/>
    </w:rPr>
  </w:style>
  <w:style w:type="paragraph" w:styleId="Header">
    <w:name w:val="header"/>
    <w:basedOn w:val="Normal"/>
    <w:pPr>
      <w:numPr>
        <w:numId w:val="2"/>
      </w:num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FF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iandrayton">
    <w:name w:val="ian.drayton"/>
    <w:semiHidden/>
    <w:rsid w:val="008A45B6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2C3FFF"/>
    <w:pPr>
      <w:ind w:left="720"/>
    </w:pPr>
  </w:style>
  <w:style w:type="character" w:styleId="CommentReference">
    <w:name w:val="annotation reference"/>
    <w:rsid w:val="00AC56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56DF"/>
    <w:rPr>
      <w:sz w:val="20"/>
      <w:szCs w:val="20"/>
    </w:rPr>
  </w:style>
  <w:style w:type="character" w:customStyle="1" w:styleId="CommentTextChar">
    <w:name w:val="Comment Text Char"/>
    <w:link w:val="CommentText"/>
    <w:rsid w:val="00AC56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56DF"/>
    <w:rPr>
      <w:b/>
      <w:bCs/>
    </w:rPr>
  </w:style>
  <w:style w:type="character" w:customStyle="1" w:styleId="CommentSubjectChar">
    <w:name w:val="Comment Subject Char"/>
    <w:link w:val="CommentSubject"/>
    <w:rsid w:val="00AC56DF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D8754F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E52169"/>
    <w:rPr>
      <w:sz w:val="20"/>
      <w:szCs w:val="20"/>
    </w:rPr>
  </w:style>
  <w:style w:type="character" w:customStyle="1" w:styleId="FootnoteTextChar">
    <w:name w:val="Footnote Text Char"/>
    <w:link w:val="FootnoteText"/>
    <w:rsid w:val="00E52169"/>
    <w:rPr>
      <w:lang w:eastAsia="en-US"/>
    </w:rPr>
  </w:style>
  <w:style w:type="character" w:styleId="FootnoteReference">
    <w:name w:val="footnote reference"/>
    <w:rsid w:val="00E52169"/>
    <w:rPr>
      <w:vertAlign w:val="superscript"/>
    </w:rPr>
  </w:style>
  <w:style w:type="paragraph" w:styleId="Revision">
    <w:name w:val="Revision"/>
    <w:hidden/>
    <w:uiPriority w:val="99"/>
    <w:semiHidden/>
    <w:rsid w:val="004514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en.summers\AppData\Local\Microsoft\Windows\INetCache\Content.Outlook\19BSX970\JD%20Centres%20Coordinator%20Apprentice%202026%20kr%20comments.doc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C026-B0CC-452C-8D91-8B798C38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 Centres Coordinator Apprentice 2026 kr comments.doc (002)</Template>
  <TotalTime>13</TotalTime>
  <Pages>3</Pages>
  <Words>739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Unique Potential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Ellen Summers</dc:creator>
  <cp:keywords/>
  <dc:description/>
  <cp:lastModifiedBy>Ellen Summers</cp:lastModifiedBy>
  <cp:revision>4</cp:revision>
  <cp:lastPrinted>2017-03-08T15:29:00Z</cp:lastPrinted>
  <dcterms:created xsi:type="dcterms:W3CDTF">2026-02-05T10:20:00Z</dcterms:created>
  <dcterms:modified xsi:type="dcterms:W3CDTF">2026-02-05T10:26:00Z</dcterms:modified>
</cp:coreProperties>
</file>